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D7821" w:rsidRPr="00522ECD" w:rsidTr="000D7821">
        <w:trPr>
          <w:cantSplit/>
          <w:trHeight w:val="2665"/>
        </w:trPr>
        <w:tc>
          <w:tcPr>
            <w:tcW w:w="9214" w:type="dxa"/>
          </w:tcPr>
          <w:p w:rsidR="000D7821" w:rsidRDefault="00163878" w:rsidP="000D7821">
            <w:pPr>
              <w:pStyle w:val="berschrift4"/>
              <w:ind w:right="-630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BI Region Abensberg</w:t>
            </w:r>
          </w:p>
          <w:p w:rsidR="000D7821" w:rsidRDefault="00163878" w:rsidP="000D7821">
            <w:pPr>
              <w:pStyle w:val="berschrift4"/>
              <w:ind w:right="-630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Am Sommerkeller 7</w:t>
            </w:r>
          </w:p>
          <w:p w:rsidR="000D7821" w:rsidRPr="000D7821" w:rsidRDefault="00163878" w:rsidP="000D7821">
            <w:pPr>
              <w:pStyle w:val="berschrift4"/>
              <w:ind w:right="-630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93326 Abensberg</w:t>
            </w:r>
          </w:p>
          <w:p w:rsidR="000D7821" w:rsidRDefault="000D7821" w:rsidP="00AA43FB">
            <w:pPr>
              <w:ind w:right="-630"/>
              <w:rPr>
                <w:rFonts w:cs="Arial"/>
                <w:szCs w:val="22"/>
              </w:rPr>
            </w:pPr>
          </w:p>
          <w:p w:rsidR="000D7821" w:rsidRDefault="000D7821" w:rsidP="00AA43FB">
            <w:pPr>
              <w:ind w:right="-630"/>
              <w:rPr>
                <w:rFonts w:cs="Arial"/>
                <w:szCs w:val="22"/>
              </w:rPr>
            </w:pPr>
          </w:p>
          <w:p w:rsidR="000D7821" w:rsidRPr="00522ECD" w:rsidRDefault="000D7821" w:rsidP="00AA43FB">
            <w:pPr>
              <w:ind w:right="-630"/>
              <w:rPr>
                <w:rFonts w:cs="Arial"/>
                <w:szCs w:val="22"/>
              </w:rPr>
            </w:pPr>
          </w:p>
          <w:p w:rsidR="000D7821" w:rsidRPr="00522ECD" w:rsidRDefault="000D7821" w:rsidP="00AA43FB">
            <w:pPr>
              <w:ind w:right="-630"/>
              <w:rPr>
                <w:rFonts w:cs="Arial"/>
                <w:szCs w:val="22"/>
              </w:rPr>
            </w:pPr>
          </w:p>
          <w:p w:rsidR="000D7821" w:rsidRDefault="000D7821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 d</w:t>
            </w:r>
            <w:r w:rsidR="00F9255B">
              <w:rPr>
                <w:rFonts w:cs="Arial"/>
                <w:szCs w:val="22"/>
              </w:rPr>
              <w:t>ie</w:t>
            </w:r>
          </w:p>
          <w:p w:rsidR="000D7821" w:rsidRDefault="000D7821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Bürgermeister</w:t>
            </w:r>
            <w:r w:rsidR="00F9255B">
              <w:rPr>
                <w:rFonts w:cs="Arial"/>
                <w:szCs w:val="22"/>
              </w:rPr>
              <w:t>in</w:t>
            </w:r>
            <w:r>
              <w:rPr>
                <w:rFonts w:cs="Arial"/>
                <w:szCs w:val="22"/>
              </w:rPr>
              <w:t xml:space="preserve"> </w:t>
            </w:r>
            <w:r w:rsidR="00F9255B">
              <w:rPr>
                <w:rFonts w:cs="Arial"/>
                <w:szCs w:val="22"/>
              </w:rPr>
              <w:t xml:space="preserve">Frau Birgit </w:t>
            </w:r>
            <w:proofErr w:type="spellStart"/>
            <w:r w:rsidR="00F9255B">
              <w:rPr>
                <w:rFonts w:cs="Arial"/>
                <w:szCs w:val="22"/>
              </w:rPr>
              <w:t>Steinsdorfer</w:t>
            </w:r>
            <w:proofErr w:type="spellEnd"/>
          </w:p>
          <w:p w:rsidR="007C6063" w:rsidRDefault="007C6063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sowie allen </w:t>
            </w:r>
            <w:r w:rsidR="00F9255B">
              <w:rPr>
                <w:rFonts w:cs="Arial"/>
                <w:szCs w:val="22"/>
              </w:rPr>
              <w:t>Marktg</w:t>
            </w:r>
            <w:r>
              <w:rPr>
                <w:rFonts w:cs="Arial"/>
                <w:szCs w:val="22"/>
              </w:rPr>
              <w:t>emeinderäten</w:t>
            </w:r>
          </w:p>
          <w:p w:rsidR="000D7821" w:rsidRDefault="00F9255B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Markt</w:t>
            </w:r>
            <w:r w:rsidR="000D782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Rohr i. N</w:t>
            </w:r>
            <w:r w:rsidR="000760F5">
              <w:rPr>
                <w:rFonts w:cs="Arial"/>
                <w:szCs w:val="22"/>
              </w:rPr>
              <w:t>B</w:t>
            </w:r>
          </w:p>
          <w:p w:rsidR="000D7821" w:rsidRDefault="000760F5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Marienplatz 1</w:t>
            </w:r>
          </w:p>
          <w:p w:rsidR="000D7821" w:rsidRPr="00522ECD" w:rsidRDefault="000D7821" w:rsidP="00AA43FB">
            <w:pPr>
              <w:ind w:right="-63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93</w:t>
            </w:r>
            <w:r w:rsidR="000760F5">
              <w:rPr>
                <w:rFonts w:cs="Arial"/>
                <w:szCs w:val="22"/>
              </w:rPr>
              <w:t>352 Rohr i. NB</w:t>
            </w:r>
          </w:p>
          <w:p w:rsidR="000D7821" w:rsidRDefault="000D7821" w:rsidP="00AA43FB">
            <w:pPr>
              <w:ind w:right="-630"/>
              <w:rPr>
                <w:rFonts w:cs="Arial"/>
                <w:szCs w:val="22"/>
              </w:rPr>
            </w:pPr>
          </w:p>
          <w:p w:rsidR="005150EC" w:rsidRDefault="005150EC" w:rsidP="00AA43FB">
            <w:pPr>
              <w:ind w:right="-630"/>
              <w:rPr>
                <w:rFonts w:cs="Arial"/>
                <w:szCs w:val="22"/>
              </w:rPr>
            </w:pPr>
          </w:p>
          <w:p w:rsidR="005150EC" w:rsidRPr="00522ECD" w:rsidRDefault="005150EC" w:rsidP="00AA43FB">
            <w:pPr>
              <w:ind w:right="-630"/>
              <w:rPr>
                <w:rFonts w:cs="Arial"/>
                <w:szCs w:val="22"/>
              </w:rPr>
            </w:pPr>
          </w:p>
          <w:p w:rsidR="000D7821" w:rsidRPr="00522ECD" w:rsidRDefault="000D7821" w:rsidP="00AA43FB">
            <w:pPr>
              <w:ind w:right="-630"/>
              <w:rPr>
                <w:rFonts w:cs="Arial"/>
                <w:szCs w:val="22"/>
              </w:rPr>
            </w:pPr>
          </w:p>
        </w:tc>
        <w:bookmarkStart w:id="0" w:name="TmAbsenderBezug"/>
        <w:bookmarkEnd w:id="0"/>
      </w:tr>
      <w:tr w:rsidR="000D7821" w:rsidRPr="00522ECD" w:rsidTr="000D7821">
        <w:trPr>
          <w:cantSplit/>
          <w:trHeight w:val="1200"/>
        </w:trPr>
        <w:tc>
          <w:tcPr>
            <w:tcW w:w="9214" w:type="dxa"/>
          </w:tcPr>
          <w:p w:rsidR="000D7821" w:rsidRPr="00522ECD" w:rsidRDefault="00CA498E" w:rsidP="007C6063">
            <w:pPr>
              <w:jc w:val="right"/>
              <w:rPr>
                <w:rFonts w:cs="Arial"/>
                <w:szCs w:val="22"/>
              </w:rPr>
            </w:pPr>
            <w:bookmarkStart w:id="1" w:name="TmIhreNachricht"/>
            <w:bookmarkStart w:id="2" w:name="TmUnserZeichen"/>
            <w:bookmarkStart w:id="3" w:name="TmOrtDatum"/>
            <w:bookmarkEnd w:id="1"/>
            <w:bookmarkEnd w:id="2"/>
            <w:bookmarkEnd w:id="3"/>
            <w:proofErr w:type="spellStart"/>
            <w:r>
              <w:rPr>
                <w:rFonts w:cs="Arial"/>
                <w:szCs w:val="22"/>
              </w:rPr>
              <w:t>O</w:t>
            </w:r>
            <w:r w:rsidR="00163878">
              <w:rPr>
                <w:rFonts w:cs="Arial"/>
                <w:szCs w:val="22"/>
              </w:rPr>
              <w:t>ffenstetten</w:t>
            </w:r>
            <w:proofErr w:type="spellEnd"/>
            <w:r w:rsidR="00163878">
              <w:rPr>
                <w:rFonts w:cs="Arial"/>
                <w:szCs w:val="22"/>
              </w:rPr>
              <w:t>, 22.03.2024</w:t>
            </w:r>
          </w:p>
        </w:tc>
      </w:tr>
    </w:tbl>
    <w:p w:rsidR="005A7A57" w:rsidRDefault="005A7A57">
      <w:pPr>
        <w:rPr>
          <w:rFonts w:cs="Arial"/>
          <w:szCs w:val="22"/>
        </w:rPr>
      </w:pPr>
    </w:p>
    <w:p w:rsidR="000D7821" w:rsidRPr="00522ECD" w:rsidRDefault="000D7821">
      <w:pPr>
        <w:rPr>
          <w:rFonts w:cs="Arial"/>
          <w:szCs w:val="22"/>
        </w:rPr>
      </w:pPr>
    </w:p>
    <w:p w:rsidR="003A5858" w:rsidRDefault="003A5858">
      <w:pPr>
        <w:rPr>
          <w:rFonts w:cs="Arial"/>
          <w:szCs w:val="22"/>
        </w:rPr>
      </w:pPr>
    </w:p>
    <w:p w:rsidR="007C6063" w:rsidRPr="007C6063" w:rsidRDefault="007C6063" w:rsidP="007C6063">
      <w:pPr>
        <w:rPr>
          <w:rFonts w:cs="Arial"/>
          <w:szCs w:val="22"/>
        </w:rPr>
      </w:pPr>
      <w:r w:rsidRPr="007C6063">
        <w:rPr>
          <w:rFonts w:cs="Arial"/>
          <w:szCs w:val="22"/>
        </w:rPr>
        <w:t>Widerspruch – Stellungnahme</w:t>
      </w:r>
    </w:p>
    <w:p w:rsidR="00C5022B" w:rsidRPr="007C6063" w:rsidRDefault="00F9255B" w:rsidP="007C6063">
      <w:pPr>
        <w:rPr>
          <w:rFonts w:cs="Arial"/>
          <w:szCs w:val="22"/>
        </w:rPr>
      </w:pPr>
      <w:r>
        <w:rPr>
          <w:rFonts w:ascii="Open Sans" w:hAnsi="Open Sans" w:cs="Open Sans"/>
          <w:color w:val="383838"/>
          <w:sz w:val="18"/>
          <w:szCs w:val="18"/>
          <w:shd w:val="clear" w:color="auto" w:fill="FFFFFF"/>
        </w:rPr>
        <w:t xml:space="preserve">Zur Aufstellung des vorhabenbezogenen Bebauungsplanes „Logistikpark </w:t>
      </w:r>
      <w:proofErr w:type="spellStart"/>
      <w:r>
        <w:rPr>
          <w:rFonts w:ascii="Open Sans" w:hAnsi="Open Sans" w:cs="Open Sans"/>
          <w:color w:val="383838"/>
          <w:sz w:val="18"/>
          <w:szCs w:val="18"/>
          <w:shd w:val="clear" w:color="auto" w:fill="FFFFFF"/>
        </w:rPr>
        <w:t>Stocka</w:t>
      </w:r>
      <w:proofErr w:type="spellEnd"/>
      <w:r>
        <w:rPr>
          <w:rFonts w:ascii="Open Sans" w:hAnsi="Open Sans" w:cs="Open Sans"/>
          <w:color w:val="383838"/>
          <w:sz w:val="18"/>
          <w:szCs w:val="18"/>
          <w:shd w:val="clear" w:color="auto" w:fill="FFFFFF"/>
        </w:rPr>
        <w:t>“ und gleichzeitige Änderung des gültigen Flächennutzungsplanes durch Deckblatt Nr. 20 auf den Flurnummern 39/7 (T), 45 (T), 389 (T), 405 (T), 406 (T), 408 (T), 410, 542, 542/1, 543, 544, 545 (T), 548 (T), 548/6, 548/7 (T), 550 (T), 564 (T), 565 (T), 568 (T), 569/1 (T) und 569/2 (T), alle Gemarkung Bachl</w:t>
      </w:r>
      <w:r>
        <w:rPr>
          <w:rFonts w:ascii="Open Sans" w:hAnsi="Open Sans" w:cs="Open Sans"/>
          <w:color w:val="383838"/>
          <w:sz w:val="18"/>
          <w:szCs w:val="18"/>
          <w:shd w:val="clear" w:color="auto" w:fill="FFFFFF"/>
        </w:rPr>
        <w:br/>
      </w:r>
      <w:r w:rsidR="00C5022B">
        <w:rPr>
          <w:rFonts w:cs="Arial"/>
          <w:szCs w:val="22"/>
        </w:rPr>
        <w:t xml:space="preserve">aufgrund der Öffentlichen Auslegung nach § 3 Abs. 2 BauGB vom </w:t>
      </w:r>
      <w:r w:rsidR="00C5022B" w:rsidRPr="00F9255B">
        <w:rPr>
          <w:rFonts w:cs="Arial"/>
          <w:szCs w:val="22"/>
          <w:highlight w:val="yellow"/>
        </w:rPr>
        <w:t>2</w:t>
      </w:r>
      <w:r w:rsidRPr="00F9255B">
        <w:rPr>
          <w:rFonts w:cs="Arial"/>
          <w:szCs w:val="22"/>
          <w:highlight w:val="yellow"/>
        </w:rPr>
        <w:t>1</w:t>
      </w:r>
      <w:r w:rsidR="00C5022B" w:rsidRPr="00F9255B">
        <w:rPr>
          <w:rFonts w:cs="Arial"/>
          <w:szCs w:val="22"/>
          <w:highlight w:val="yellow"/>
        </w:rPr>
        <w:t>.</w:t>
      </w:r>
      <w:r w:rsidRPr="00F9255B">
        <w:rPr>
          <w:rFonts w:cs="Arial"/>
          <w:szCs w:val="22"/>
          <w:highlight w:val="yellow"/>
        </w:rPr>
        <w:t>02</w:t>
      </w:r>
      <w:r w:rsidR="00C5022B" w:rsidRPr="00F9255B">
        <w:rPr>
          <w:rFonts w:cs="Arial"/>
          <w:szCs w:val="22"/>
          <w:highlight w:val="yellow"/>
        </w:rPr>
        <w:t>.20</w:t>
      </w:r>
      <w:r w:rsidRPr="00F9255B">
        <w:rPr>
          <w:rFonts w:cs="Arial"/>
          <w:szCs w:val="22"/>
          <w:highlight w:val="yellow"/>
        </w:rPr>
        <w:t>24</w:t>
      </w:r>
    </w:p>
    <w:p w:rsidR="003A5858" w:rsidRPr="003D08EF" w:rsidRDefault="003A5858">
      <w:pPr>
        <w:rPr>
          <w:rFonts w:cs="Arial"/>
          <w:szCs w:val="22"/>
        </w:rPr>
      </w:pPr>
    </w:p>
    <w:p w:rsidR="003A5858" w:rsidRPr="003D08EF" w:rsidRDefault="003A5858">
      <w:pPr>
        <w:rPr>
          <w:rFonts w:cs="Arial"/>
          <w:szCs w:val="22"/>
        </w:rPr>
      </w:pPr>
    </w:p>
    <w:p w:rsidR="000D7821" w:rsidRPr="003D08EF" w:rsidRDefault="000D7821">
      <w:pPr>
        <w:rPr>
          <w:rFonts w:cs="Arial"/>
          <w:szCs w:val="22"/>
        </w:rPr>
      </w:pPr>
    </w:p>
    <w:p w:rsidR="00522ECD" w:rsidRPr="003D08EF" w:rsidRDefault="00AA43FB" w:rsidP="003A5858">
      <w:pPr>
        <w:spacing w:after="20"/>
        <w:rPr>
          <w:rFonts w:cs="Arial"/>
          <w:szCs w:val="22"/>
        </w:rPr>
      </w:pPr>
      <w:r w:rsidRPr="003D08EF">
        <w:rPr>
          <w:rFonts w:cs="Arial"/>
          <w:szCs w:val="22"/>
        </w:rPr>
        <w:t xml:space="preserve">Sehr geehrter </w:t>
      </w:r>
      <w:r w:rsidR="00F9255B">
        <w:rPr>
          <w:rFonts w:cs="Arial"/>
          <w:szCs w:val="22"/>
        </w:rPr>
        <w:t>Frau</w:t>
      </w:r>
      <w:r w:rsidRPr="003D08EF">
        <w:rPr>
          <w:rFonts w:cs="Arial"/>
          <w:szCs w:val="22"/>
        </w:rPr>
        <w:t xml:space="preserve"> Bürgermeister</w:t>
      </w:r>
      <w:r w:rsidR="00F9255B">
        <w:rPr>
          <w:rFonts w:cs="Arial"/>
          <w:szCs w:val="22"/>
        </w:rPr>
        <w:t>in</w:t>
      </w:r>
      <w:r w:rsidRPr="003D08EF">
        <w:rPr>
          <w:rFonts w:cs="Arial"/>
          <w:szCs w:val="22"/>
        </w:rPr>
        <w:t>,</w:t>
      </w:r>
    </w:p>
    <w:p w:rsidR="00AA43FB" w:rsidRPr="003D08EF" w:rsidRDefault="00AA43FB" w:rsidP="003A5858">
      <w:pPr>
        <w:spacing w:after="20"/>
        <w:rPr>
          <w:rFonts w:cs="Arial"/>
          <w:szCs w:val="22"/>
        </w:rPr>
      </w:pPr>
      <w:r w:rsidRPr="003D08EF">
        <w:rPr>
          <w:rFonts w:cs="Arial"/>
          <w:szCs w:val="22"/>
        </w:rPr>
        <w:t>sehr geehrte Damen und Herren vom Gemeinderat,</w:t>
      </w:r>
    </w:p>
    <w:p w:rsidR="00705B4F" w:rsidRPr="003D08EF" w:rsidRDefault="00705B4F">
      <w:pPr>
        <w:rPr>
          <w:rFonts w:cs="Arial"/>
          <w:szCs w:val="22"/>
        </w:rPr>
      </w:pPr>
    </w:p>
    <w:p w:rsidR="006C7D33" w:rsidRPr="003D08EF" w:rsidRDefault="006C7D33">
      <w:pPr>
        <w:rPr>
          <w:rFonts w:cs="Arial"/>
          <w:szCs w:val="22"/>
        </w:rPr>
      </w:pPr>
    </w:p>
    <w:p w:rsidR="00F00B6E" w:rsidRDefault="00A36D35" w:rsidP="00F00B6E">
      <w:pPr>
        <w:rPr>
          <w:rFonts w:cs="Arial"/>
          <w:szCs w:val="22"/>
        </w:rPr>
      </w:pPr>
      <w:r>
        <w:rPr>
          <w:rFonts w:cs="Arial"/>
          <w:szCs w:val="22"/>
        </w:rPr>
        <w:t xml:space="preserve">ich möchte hiermit meine Stellungnahme zum geplanten </w:t>
      </w:r>
      <w:r w:rsidR="00CA498E">
        <w:rPr>
          <w:rFonts w:cs="Arial"/>
          <w:szCs w:val="22"/>
        </w:rPr>
        <w:t>Logistikpark</w:t>
      </w:r>
      <w:r>
        <w:rPr>
          <w:rFonts w:cs="Arial"/>
          <w:szCs w:val="22"/>
        </w:rPr>
        <w:t xml:space="preserve"> abgeben:</w:t>
      </w:r>
      <w:r w:rsidR="00410C74">
        <w:rPr>
          <w:rFonts w:cs="Arial"/>
          <w:szCs w:val="22"/>
        </w:rPr>
        <w:br/>
      </w:r>
    </w:p>
    <w:p w:rsidR="00410C74" w:rsidRPr="00410C74" w:rsidRDefault="00176F15" w:rsidP="00F00B6E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Luftschadstoffuntersuchung</w:t>
      </w:r>
      <w:r w:rsidR="009F15EB">
        <w:rPr>
          <w:rFonts w:cs="Arial"/>
          <w:b/>
          <w:bCs/>
          <w:szCs w:val="22"/>
        </w:rPr>
        <w:t xml:space="preserve"> verursacht durch den Logistikpark</w:t>
      </w:r>
    </w:p>
    <w:p w:rsidR="00F00B6E" w:rsidRDefault="00F00B6E">
      <w:pPr>
        <w:rPr>
          <w:rFonts w:cs="Arial"/>
          <w:szCs w:val="22"/>
        </w:rPr>
      </w:pPr>
    </w:p>
    <w:p w:rsidR="00176F15" w:rsidRDefault="009E6EA7" w:rsidP="00176F15">
      <w:pPr>
        <w:pStyle w:val="StandardWeb"/>
        <w:numPr>
          <w:ilvl w:val="0"/>
          <w:numId w:val="3"/>
        </w:numPr>
      </w:pPr>
      <w:r>
        <w:rPr>
          <w:rFonts w:ascii="Arial" w:hAnsi="Arial" w:cs="Arial"/>
          <w:b/>
          <w:bCs/>
          <w:sz w:val="22"/>
          <w:szCs w:val="22"/>
        </w:rPr>
        <w:t>Einleitung</w:t>
      </w:r>
      <w:r w:rsidR="00176F15">
        <w:rPr>
          <w:rFonts w:ascii="Arial" w:hAnsi="Arial" w:cs="Arial"/>
          <w:b/>
          <w:bCs/>
          <w:sz w:val="22"/>
          <w:szCs w:val="22"/>
        </w:rPr>
        <w:br/>
      </w:r>
      <w:r w:rsidR="00176F15">
        <w:rPr>
          <w:rFonts w:ascii="Arial" w:hAnsi="Arial" w:cs="Arial"/>
          <w:b/>
          <w:bCs/>
          <w:sz w:val="22"/>
          <w:szCs w:val="22"/>
        </w:rPr>
        <w:br/>
      </w:r>
    </w:p>
    <w:p w:rsidR="009E6EA7" w:rsidRPr="00006E25" w:rsidRDefault="009E6EA7" w:rsidP="00006E25">
      <w:pPr>
        <w:pStyle w:val="StandardWeb"/>
        <w:ind w:left="360"/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>Als „Leitschadstoffe“ für den Straßenverkehr gelten die Schadstoffe Stickstoffdioxid NO</w:t>
      </w:r>
      <w:r w:rsidRPr="00006E2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006E25">
        <w:rPr>
          <w:rFonts w:asciiTheme="minorHAnsi" w:hAnsiTheme="minorHAnsi" w:cstheme="minorHAnsi"/>
          <w:sz w:val="22"/>
          <w:szCs w:val="22"/>
        </w:rPr>
        <w:t xml:space="preserve"> und der Feinstaub (PM</w:t>
      </w:r>
      <w:r w:rsidRPr="00006E25">
        <w:rPr>
          <w:rFonts w:asciiTheme="minorHAnsi" w:hAnsiTheme="minorHAnsi" w:cstheme="minorHAnsi"/>
          <w:sz w:val="22"/>
          <w:szCs w:val="22"/>
          <w:vertAlign w:val="subscript"/>
        </w:rPr>
        <w:t>10</w:t>
      </w:r>
      <w:r w:rsidRPr="00006E25">
        <w:rPr>
          <w:rFonts w:asciiTheme="minorHAnsi" w:hAnsiTheme="minorHAnsi" w:cstheme="minorHAnsi"/>
          <w:sz w:val="22"/>
          <w:szCs w:val="22"/>
        </w:rPr>
        <w:t xml:space="preserve"> und ggf. PM</w:t>
      </w:r>
      <w:r w:rsidRPr="00006E25">
        <w:rPr>
          <w:rFonts w:asciiTheme="minorHAnsi" w:hAnsiTheme="minorHAnsi" w:cstheme="minorHAnsi"/>
          <w:sz w:val="22"/>
          <w:szCs w:val="22"/>
          <w:vertAlign w:val="subscript"/>
        </w:rPr>
        <w:t>2.5</w:t>
      </w:r>
      <w:r w:rsidRPr="00006E25">
        <w:rPr>
          <w:rFonts w:asciiTheme="minorHAnsi" w:hAnsiTheme="minorHAnsi" w:cstheme="minorHAnsi"/>
          <w:sz w:val="22"/>
          <w:szCs w:val="22"/>
        </w:rPr>
        <w:t>)</w:t>
      </w:r>
      <w:r w:rsidRPr="00006E25">
        <w:rPr>
          <w:rFonts w:asciiTheme="minorHAnsi" w:hAnsiTheme="minorHAnsi" w:cstheme="minorHAnsi"/>
          <w:sz w:val="22"/>
          <w:szCs w:val="22"/>
        </w:rPr>
        <w:br/>
        <w:t xml:space="preserve">Deshalb liegt das Hauptaugenmerk bei Luftschadstoffuntersuchungen vorwiegend auf die oben </w:t>
      </w:r>
      <w:r w:rsidRPr="00006E25">
        <w:rPr>
          <w:rFonts w:asciiTheme="minorHAnsi" w:hAnsiTheme="minorHAnsi" w:cstheme="minorHAnsi"/>
          <w:sz w:val="22"/>
          <w:szCs w:val="22"/>
        </w:rPr>
        <w:lastRenderedPageBreak/>
        <w:t>genannten Schadstoffe.</w:t>
      </w:r>
      <w:r w:rsidRPr="00006E25">
        <w:rPr>
          <w:rFonts w:asciiTheme="minorHAnsi" w:hAnsiTheme="minorHAnsi" w:cstheme="minorHAnsi"/>
          <w:sz w:val="22"/>
          <w:szCs w:val="22"/>
        </w:rPr>
        <w:br/>
        <w:t>Beurteilungsrelevant ist hierbei die Schadstoffgesamtbelastung, die sich aus der Zusatzbelastung aus der betrachteten Straße und der lokalen Schadstoff-Hintergrundbelastung zusammensetzt.</w:t>
      </w:r>
      <w:r w:rsidRPr="00006E25">
        <w:rPr>
          <w:rFonts w:asciiTheme="minorHAnsi" w:hAnsiTheme="minorHAnsi" w:cstheme="minorHAnsi"/>
          <w:sz w:val="22"/>
          <w:szCs w:val="22"/>
        </w:rPr>
        <w:br/>
        <w:t>Die Beurteilung der abgeschätzten Belastungswerte erfolgt nach der 39. BImSchV.</w:t>
      </w:r>
      <w:r w:rsidRPr="00006E25">
        <w:rPr>
          <w:rFonts w:asciiTheme="minorHAnsi" w:hAnsiTheme="minorHAnsi" w:cstheme="minorHAnsi"/>
          <w:sz w:val="22"/>
          <w:szCs w:val="22"/>
        </w:rPr>
        <w:br/>
        <w:t xml:space="preserve">Die Immissionswerte der 39. BImSchV werden als Beurteilungswerte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für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die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Luftqualität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herangezogen. </w:t>
      </w:r>
    </w:p>
    <w:p w:rsidR="00176F15" w:rsidRPr="00006E25" w:rsidRDefault="009E6EA7" w:rsidP="00006E25">
      <w:pPr>
        <w:pStyle w:val="StandardWeb"/>
        <w:ind w:left="360"/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 xml:space="preserve">Ermittelt und beurteilt wird hierbei die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Luftqualität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(Gesamtbelastung)</w:t>
      </w:r>
      <w:r w:rsidRPr="00006E25">
        <w:rPr>
          <w:rFonts w:asciiTheme="minorHAnsi" w:hAnsiTheme="minorHAnsi" w:cstheme="minorHAnsi"/>
          <w:sz w:val="22"/>
          <w:szCs w:val="22"/>
        </w:rPr>
        <w:br/>
        <w:t xml:space="preserve">Die Erhebung der Belastungssituation erfolgt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primär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durch Messungen</w:t>
      </w:r>
      <w:r w:rsidRPr="00006E25">
        <w:rPr>
          <w:rFonts w:asciiTheme="minorHAnsi" w:hAnsiTheme="minorHAnsi" w:cstheme="minorHAnsi"/>
          <w:sz w:val="22"/>
          <w:szCs w:val="22"/>
        </w:rPr>
        <w:br/>
      </w:r>
      <w:r w:rsidR="00006E25" w:rsidRPr="00006E25">
        <w:rPr>
          <w:rFonts w:asciiTheme="minorHAnsi" w:hAnsiTheme="minorHAnsi" w:cstheme="minorHAnsi"/>
          <w:sz w:val="22"/>
          <w:szCs w:val="22"/>
        </w:rPr>
        <w:br/>
        <w:t xml:space="preserve">Zum Schutz der menschlichen Gesundheit sind 39. BImSchV die Belastungen relevant, „denen die </w:t>
      </w:r>
      <w:r w:rsidR="007211CB" w:rsidRPr="00006E25">
        <w:rPr>
          <w:rFonts w:asciiTheme="minorHAnsi" w:hAnsiTheme="minorHAnsi" w:cstheme="minorHAnsi"/>
          <w:sz w:val="22"/>
          <w:szCs w:val="22"/>
        </w:rPr>
        <w:t>Bevölkerung</w:t>
      </w:r>
      <w:r w:rsidR="00006E25" w:rsidRPr="00006E25">
        <w:rPr>
          <w:rFonts w:asciiTheme="minorHAnsi" w:hAnsiTheme="minorHAnsi" w:cstheme="minorHAnsi"/>
          <w:sz w:val="22"/>
          <w:szCs w:val="22"/>
        </w:rPr>
        <w:t xml:space="preserve"> wahrscheinlich direkt oder indirekt </w:t>
      </w:r>
      <w:proofErr w:type="spellStart"/>
      <w:r w:rsidR="00006E25" w:rsidRPr="00006E25">
        <w:rPr>
          <w:rFonts w:asciiTheme="minorHAnsi" w:hAnsiTheme="minorHAnsi" w:cstheme="minorHAnsi"/>
          <w:sz w:val="22"/>
          <w:szCs w:val="22"/>
        </w:rPr>
        <w:t>über</w:t>
      </w:r>
      <w:proofErr w:type="spellEnd"/>
      <w:r w:rsidR="00006E25" w:rsidRPr="00006E25">
        <w:rPr>
          <w:rFonts w:asciiTheme="minorHAnsi" w:hAnsiTheme="minorHAnsi" w:cstheme="minorHAnsi"/>
          <w:sz w:val="22"/>
          <w:szCs w:val="22"/>
        </w:rPr>
        <w:t xml:space="preserve"> einen Zeitraum ausgesetzt sein wird, der im Vergleich zum Mittelungszeitraum der betreffenden Immissionsgrenzwerte signifikant ist“.</w:t>
      </w:r>
      <w:r w:rsidR="00006E25" w:rsidRPr="00006E25">
        <w:rPr>
          <w:rFonts w:asciiTheme="minorHAnsi" w:hAnsiTheme="minorHAnsi" w:cstheme="minorHAnsi"/>
          <w:sz w:val="22"/>
          <w:szCs w:val="22"/>
        </w:rPr>
        <w:br/>
      </w:r>
      <w:r w:rsidR="00006E25" w:rsidRPr="00006E25">
        <w:rPr>
          <w:rFonts w:asciiTheme="minorHAnsi" w:hAnsiTheme="minorHAnsi" w:cstheme="minorHAnsi"/>
          <w:sz w:val="22"/>
          <w:szCs w:val="22"/>
        </w:rPr>
        <w:br/>
        <w:t xml:space="preserve">Ein häufig angewandtes Berechnungsmodell </w:t>
      </w:r>
      <w:proofErr w:type="spellStart"/>
      <w:r w:rsidR="00006E25" w:rsidRPr="00006E25">
        <w:rPr>
          <w:rFonts w:asciiTheme="minorHAnsi" w:hAnsiTheme="minorHAnsi" w:cstheme="minorHAnsi"/>
          <w:sz w:val="22"/>
          <w:szCs w:val="22"/>
        </w:rPr>
        <w:t>RLuS</w:t>
      </w:r>
      <w:proofErr w:type="spellEnd"/>
      <w:r w:rsidR="00006E25" w:rsidRPr="00006E25">
        <w:rPr>
          <w:rFonts w:asciiTheme="minorHAnsi" w:hAnsiTheme="minorHAnsi" w:cstheme="minorHAnsi"/>
          <w:sz w:val="22"/>
          <w:szCs w:val="22"/>
        </w:rPr>
        <w:t xml:space="preserve"> 2012 weist deshalb die Belastungswerte beginnend ab dem Fahrbahnrand bzw. der Fahrbahn-abgewandten Seite von </w:t>
      </w:r>
      <w:proofErr w:type="spellStart"/>
      <w:r w:rsidR="00006E25" w:rsidRPr="00006E25">
        <w:rPr>
          <w:rFonts w:asciiTheme="minorHAnsi" w:hAnsiTheme="minorHAnsi" w:cstheme="minorHAnsi"/>
          <w:sz w:val="22"/>
          <w:szCs w:val="22"/>
        </w:rPr>
        <w:t>Lärmschirmen</w:t>
      </w:r>
      <w:proofErr w:type="spellEnd"/>
      <w:r w:rsidR="00006E25" w:rsidRPr="00006E25">
        <w:rPr>
          <w:rFonts w:asciiTheme="minorHAnsi" w:hAnsiTheme="minorHAnsi" w:cstheme="minorHAnsi"/>
          <w:sz w:val="22"/>
          <w:szCs w:val="22"/>
        </w:rPr>
        <w:t xml:space="preserve"> aus.</w:t>
      </w:r>
      <w:r w:rsidR="00176F15" w:rsidRPr="00006E25">
        <w:rPr>
          <w:rFonts w:asciiTheme="minorHAnsi" w:hAnsiTheme="minorHAnsi" w:cstheme="minorHAnsi"/>
          <w:sz w:val="22"/>
          <w:szCs w:val="22"/>
        </w:rPr>
        <w:br/>
      </w:r>
    </w:p>
    <w:p w:rsidR="00CE227E" w:rsidRPr="00006E25" w:rsidRDefault="00CE227E" w:rsidP="00006E25">
      <w:pPr>
        <w:pStyle w:val="StandardWeb"/>
        <w:ind w:left="360"/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>In Relation zum jeweiligen Beurteilungswert der 39. BImSchV stellen NO</w:t>
      </w:r>
      <w:r w:rsidRPr="00006E25">
        <w:rPr>
          <w:rFonts w:asciiTheme="minorHAnsi" w:hAnsiTheme="minorHAnsi" w:cstheme="minorHAnsi"/>
          <w:position w:val="-4"/>
          <w:sz w:val="14"/>
          <w:szCs w:val="14"/>
        </w:rPr>
        <w:t xml:space="preserve">2 </w:t>
      </w:r>
      <w:r w:rsidRPr="00006E25">
        <w:rPr>
          <w:rFonts w:asciiTheme="minorHAnsi" w:hAnsiTheme="minorHAnsi" w:cstheme="minorHAnsi"/>
          <w:sz w:val="22"/>
          <w:szCs w:val="22"/>
        </w:rPr>
        <w:t>und Partikel (PM</w:t>
      </w:r>
      <w:r w:rsidRPr="00006E25">
        <w:rPr>
          <w:rFonts w:asciiTheme="minorHAnsi" w:hAnsiTheme="minorHAnsi" w:cstheme="minorHAnsi"/>
          <w:position w:val="-4"/>
          <w:sz w:val="14"/>
          <w:szCs w:val="14"/>
        </w:rPr>
        <w:t xml:space="preserve">10 </w:t>
      </w:r>
      <w:r w:rsidRPr="00006E25">
        <w:rPr>
          <w:rFonts w:asciiTheme="minorHAnsi" w:hAnsiTheme="minorHAnsi" w:cstheme="minorHAnsi"/>
          <w:sz w:val="22"/>
          <w:szCs w:val="22"/>
        </w:rPr>
        <w:t>und PM</w:t>
      </w:r>
      <w:r w:rsidRPr="00006E25">
        <w:rPr>
          <w:rFonts w:asciiTheme="minorHAnsi" w:hAnsiTheme="minorHAnsi" w:cstheme="minorHAnsi"/>
          <w:position w:val="-4"/>
          <w:sz w:val="14"/>
          <w:szCs w:val="14"/>
        </w:rPr>
        <w:t>2.5</w:t>
      </w:r>
      <w:r w:rsidRPr="00006E25">
        <w:rPr>
          <w:rFonts w:asciiTheme="minorHAnsi" w:hAnsiTheme="minorHAnsi" w:cstheme="minorHAnsi"/>
          <w:sz w:val="22"/>
          <w:szCs w:val="22"/>
        </w:rPr>
        <w:t xml:space="preserve">) die straßenverkehrsbedingten Luftschadstoff-Leitkomponenten dar. </w:t>
      </w:r>
    </w:p>
    <w:p w:rsidR="00CE227E" w:rsidRPr="00006E25" w:rsidRDefault="00CE227E" w:rsidP="00006E25">
      <w:pPr>
        <w:pStyle w:val="StandardWeb"/>
        <w:ind w:firstLine="360"/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 xml:space="preserve">Das Modell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RLuS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2012 ist unter den folgenden Bedingungen anwendbar: </w:t>
      </w:r>
    </w:p>
    <w:p w:rsidR="00CE227E" w:rsidRPr="00006E25" w:rsidRDefault="00CE227E" w:rsidP="00CE227E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>-  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Verkehrsstärken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über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5000 Kfz / 24 h, </w:t>
      </w:r>
    </w:p>
    <w:p w:rsidR="00CE227E" w:rsidRPr="00006E25" w:rsidRDefault="00CE227E" w:rsidP="00CE227E">
      <w:pPr>
        <w:pStyle w:val="StandardWeb"/>
        <w:numPr>
          <w:ilvl w:val="0"/>
          <w:numId w:val="11"/>
        </w:numPr>
        <w:rPr>
          <w:rFonts w:asciiTheme="minorHAnsi" w:hAnsiTheme="minorHAnsi" w:cstheme="minorHAnsi"/>
        </w:rPr>
      </w:pPr>
      <w:r w:rsidRPr="00006E25">
        <w:rPr>
          <w:rFonts w:asciiTheme="minorHAnsi" w:hAnsiTheme="minorHAnsi" w:cstheme="minorHAnsi"/>
          <w:sz w:val="22"/>
          <w:szCs w:val="22"/>
        </w:rPr>
        <w:t xml:space="preserve">-  Geschwindigkeiten </w:t>
      </w:r>
      <w:proofErr w:type="spellStart"/>
      <w:r w:rsidRPr="00006E25">
        <w:rPr>
          <w:rFonts w:asciiTheme="minorHAnsi" w:hAnsiTheme="minorHAnsi" w:cstheme="minorHAnsi"/>
          <w:sz w:val="22"/>
          <w:szCs w:val="22"/>
        </w:rPr>
        <w:t>über</w:t>
      </w:r>
      <w:proofErr w:type="spellEnd"/>
      <w:r w:rsidRPr="00006E25">
        <w:rPr>
          <w:rFonts w:asciiTheme="minorHAnsi" w:hAnsiTheme="minorHAnsi" w:cstheme="minorHAnsi"/>
          <w:sz w:val="22"/>
          <w:szCs w:val="22"/>
        </w:rPr>
        <w:t xml:space="preserve"> 50 km/h </w:t>
      </w:r>
    </w:p>
    <w:p w:rsidR="00A3799F" w:rsidRPr="00006E25" w:rsidRDefault="00231DE6" w:rsidP="00006E25">
      <w:pPr>
        <w:rPr>
          <w:rFonts w:cs="Arial"/>
        </w:rPr>
      </w:pPr>
      <w:r w:rsidRPr="00006E25">
        <w:rPr>
          <w:rFonts w:cs="Arial"/>
        </w:rPr>
        <w:br/>
      </w:r>
    </w:p>
    <w:p w:rsidR="00856F48" w:rsidRDefault="00A3799F" w:rsidP="002628CC">
      <w:pPr>
        <w:pStyle w:val="Listenabsatz"/>
        <w:numPr>
          <w:ilvl w:val="0"/>
          <w:numId w:val="3"/>
        </w:numPr>
        <w:rPr>
          <w:rFonts w:cs="Arial"/>
        </w:rPr>
      </w:pPr>
      <w:r w:rsidRPr="00801DC2">
        <w:rPr>
          <w:rFonts w:cs="Arial"/>
          <w:b/>
          <w:bCs/>
          <w:u w:val="single"/>
        </w:rPr>
        <w:t>Vorliegende Verkehrsuntersuchung</w:t>
      </w:r>
      <w:r>
        <w:rPr>
          <w:rFonts w:cs="Arial"/>
        </w:rPr>
        <w:br/>
      </w:r>
      <w:r>
        <w:rPr>
          <w:rFonts w:cs="Arial"/>
        </w:rPr>
        <w:br/>
        <w:t xml:space="preserve">In der vorliegenden Verkehrsuntersuchung sind in einer separaten Tabelle im Anhang die „Verkehrszahlen für </w:t>
      </w:r>
      <w:r w:rsidR="00006E25">
        <w:rPr>
          <w:rFonts w:cs="Arial"/>
        </w:rPr>
        <w:t>Luftschadstoffuntersuchung</w:t>
      </w:r>
      <w:r>
        <w:rPr>
          <w:rFonts w:cs="Arial"/>
        </w:rPr>
        <w:t>“ hinterlegt.</w:t>
      </w:r>
      <w:r>
        <w:rPr>
          <w:rFonts w:cs="Arial"/>
        </w:rPr>
        <w:br/>
        <w:t xml:space="preserve">Die angeführten Verkehrszahlen </w:t>
      </w:r>
      <w:r w:rsidR="0032678F">
        <w:rPr>
          <w:rFonts w:cs="Arial"/>
        </w:rPr>
        <w:t>zeigen</w:t>
      </w:r>
      <w:r>
        <w:rPr>
          <w:rFonts w:cs="Arial"/>
        </w:rPr>
        <w:t xml:space="preserve"> den Prognose-</w:t>
      </w:r>
      <w:proofErr w:type="spellStart"/>
      <w:r>
        <w:rPr>
          <w:rFonts w:cs="Arial"/>
        </w:rPr>
        <w:t>Planfall</w:t>
      </w:r>
      <w:proofErr w:type="spellEnd"/>
      <w:r>
        <w:rPr>
          <w:rFonts w:cs="Arial"/>
        </w:rPr>
        <w:t xml:space="preserve"> 20</w:t>
      </w:r>
      <w:r w:rsidR="0032678F">
        <w:rPr>
          <w:rFonts w:cs="Arial"/>
        </w:rPr>
        <w:t>35 für jeden Knotenpunkt und aufgeteilt auf die jeweilige Fahrzeugart.</w:t>
      </w:r>
      <w:r w:rsidR="0032678F">
        <w:rPr>
          <w:rFonts w:cs="Arial"/>
        </w:rPr>
        <w:br/>
      </w:r>
      <w:r w:rsidR="0032678F">
        <w:rPr>
          <w:rFonts w:cs="Arial"/>
        </w:rPr>
        <w:br/>
        <w:t xml:space="preserve">Ob bei den unterschiedlichen Erhebungszeiträumen der Verkehrszählungen die </w:t>
      </w:r>
      <w:r w:rsidR="00006E25">
        <w:rPr>
          <w:rFonts w:cs="Arial"/>
        </w:rPr>
        <w:t>Luftschadstoffe</w:t>
      </w:r>
      <w:r w:rsidR="0032678F">
        <w:rPr>
          <w:rFonts w:cs="Arial"/>
        </w:rPr>
        <w:t xml:space="preserve"> an den jeweiligen Knotenpunkten mitgemessen wurden, ist aus den vorliegenden Unterlagen nicht erkennbar.</w:t>
      </w:r>
      <w:r w:rsidR="0032678F">
        <w:rPr>
          <w:rFonts w:cs="Arial"/>
        </w:rPr>
        <w:br/>
      </w:r>
    </w:p>
    <w:p w:rsidR="00856F48" w:rsidRPr="009C010F" w:rsidRDefault="00856F48" w:rsidP="00856F48">
      <w:pPr>
        <w:pStyle w:val="Listenabsatz"/>
        <w:numPr>
          <w:ilvl w:val="0"/>
          <w:numId w:val="3"/>
        </w:numPr>
        <w:rPr>
          <w:rFonts w:cs="Arial"/>
        </w:rPr>
      </w:pPr>
      <w:r w:rsidRPr="00801DC2">
        <w:rPr>
          <w:rFonts w:cs="Arial"/>
          <w:b/>
          <w:bCs/>
          <w:u w:val="single"/>
        </w:rPr>
        <w:t xml:space="preserve">Zu erwartender </w:t>
      </w:r>
      <w:r w:rsidR="00006E25">
        <w:rPr>
          <w:rFonts w:cs="Arial"/>
          <w:b/>
          <w:bCs/>
          <w:u w:val="single"/>
        </w:rPr>
        <w:t>Verschlechterung der Luftqualität</w:t>
      </w:r>
      <w:r w:rsidRPr="00801DC2">
        <w:rPr>
          <w:rFonts w:cs="Arial"/>
          <w:b/>
          <w:bCs/>
          <w:u w:val="single"/>
        </w:rPr>
        <w:t xml:space="preserve"> verursacht durch den Logistikpark</w:t>
      </w:r>
      <w:r>
        <w:rPr>
          <w:rFonts w:cs="Arial"/>
        </w:rPr>
        <w:br/>
      </w:r>
      <w:r>
        <w:rPr>
          <w:rFonts w:cs="Arial"/>
        </w:rPr>
        <w:br/>
      </w:r>
      <w:r w:rsidR="00006E25">
        <w:rPr>
          <w:rFonts w:cs="Arial"/>
        </w:rPr>
        <w:t>Aktuelle Messungen zur Luftqualität liegen nicht vor</w:t>
      </w:r>
      <w:r w:rsidR="007211CB">
        <w:rPr>
          <w:rFonts w:cs="Arial"/>
        </w:rPr>
        <w:t xml:space="preserve"> oder wurden nicht veröffentlicht</w:t>
      </w:r>
      <w:r>
        <w:rPr>
          <w:rFonts w:cs="Arial"/>
        </w:rPr>
        <w:t>.</w:t>
      </w:r>
      <w:r w:rsidR="007211CB">
        <w:rPr>
          <w:rFonts w:cs="Arial"/>
        </w:rPr>
        <w:br/>
      </w:r>
      <w:r>
        <w:rPr>
          <w:rFonts w:cs="Arial"/>
        </w:rPr>
        <w:t xml:space="preserve">Die vorliegende Verkehrsuntersuchung geht von einer zusätzlichen Verkehrsbelastung durch </w:t>
      </w:r>
      <w:proofErr w:type="spellStart"/>
      <w:r>
        <w:rPr>
          <w:rFonts w:cs="Arial"/>
        </w:rPr>
        <w:t>Offenstetten</w:t>
      </w:r>
      <w:proofErr w:type="spellEnd"/>
      <w:r>
        <w:rPr>
          <w:rFonts w:cs="Arial"/>
        </w:rPr>
        <w:t xml:space="preserve"> (ST2144) und durch Schambach (ST2230) sowohl für den PKW als auch für den LKW-Verkehr aus.</w:t>
      </w:r>
      <w:r>
        <w:rPr>
          <w:rFonts w:cs="Arial"/>
        </w:rPr>
        <w:br/>
        <w:t xml:space="preserve"> </w:t>
      </w:r>
    </w:p>
    <w:p w:rsidR="0032678F" w:rsidRPr="00A610C6" w:rsidRDefault="00856F48" w:rsidP="00A610C6">
      <w:pPr>
        <w:pStyle w:val="Listenabsatz"/>
        <w:rPr>
          <w:rFonts w:cstheme="minorHAnsi"/>
        </w:rPr>
      </w:pPr>
      <w:r>
        <w:rPr>
          <w:rFonts w:cstheme="minorHAnsi"/>
        </w:rPr>
        <w:t>Gemäß Prognose-</w:t>
      </w:r>
      <w:proofErr w:type="spellStart"/>
      <w:r>
        <w:rPr>
          <w:rFonts w:cstheme="minorHAnsi"/>
        </w:rPr>
        <w:t>Planfall</w:t>
      </w:r>
      <w:proofErr w:type="spellEnd"/>
      <w:r>
        <w:rPr>
          <w:rFonts w:cstheme="minorHAnsi"/>
        </w:rPr>
        <w:t xml:space="preserve"> 2035 erhöhen sich die Verkehrsbewegungen </w:t>
      </w:r>
      <w:r>
        <w:rPr>
          <w:rFonts w:cstheme="minorHAnsi"/>
        </w:rPr>
        <w:br/>
      </w:r>
      <w:r>
        <w:rPr>
          <w:rFonts w:cstheme="minorHAnsi"/>
        </w:rPr>
        <w:br/>
        <w:t>- am Knotenpunkt K3 von 12000 Kfz/Tag auf 16800 Kfz/Tag.</w:t>
      </w:r>
      <w:r w:rsidR="00A610C6">
        <w:rPr>
          <w:rFonts w:cstheme="minorHAnsi"/>
        </w:rPr>
        <w:t xml:space="preserve"> </w:t>
      </w:r>
      <w:r w:rsidR="00801DC2">
        <w:rPr>
          <w:rFonts w:cstheme="minorHAnsi"/>
        </w:rPr>
        <w:br/>
      </w:r>
      <w:r w:rsidR="00A610C6">
        <w:rPr>
          <w:rFonts w:cstheme="minorHAnsi"/>
        </w:rPr>
        <w:t xml:space="preserve">Dies entspricht einer Erhöhung von </w:t>
      </w:r>
      <w:r w:rsidR="00A610C6" w:rsidRPr="00243B64">
        <w:rPr>
          <w:rFonts w:cstheme="minorHAnsi"/>
          <w:b/>
          <w:bCs/>
        </w:rPr>
        <w:t>+40%</w:t>
      </w:r>
      <w:r w:rsidR="00A610C6" w:rsidRPr="00243B64">
        <w:rPr>
          <w:rFonts w:cstheme="minorHAnsi"/>
          <w:b/>
          <w:bCs/>
        </w:rPr>
        <w:br/>
      </w:r>
      <w:r w:rsidR="00A610C6">
        <w:rPr>
          <w:rFonts w:cstheme="minorHAnsi"/>
        </w:rPr>
        <w:lastRenderedPageBreak/>
        <w:br/>
        <w:t xml:space="preserve">- zwischen Knotenpunkt K2/K3 von 9800 Kfz/Tag auf 13000 Kfz/Tag. </w:t>
      </w:r>
      <w:r w:rsidR="00801DC2">
        <w:rPr>
          <w:rFonts w:cstheme="minorHAnsi"/>
        </w:rPr>
        <w:br/>
      </w:r>
      <w:r w:rsidR="00A610C6">
        <w:rPr>
          <w:rFonts w:cstheme="minorHAnsi"/>
        </w:rPr>
        <w:t xml:space="preserve">Dies entspricht einer Erhöhung von </w:t>
      </w:r>
      <w:r w:rsidR="00A610C6" w:rsidRPr="00243B64">
        <w:rPr>
          <w:rFonts w:cstheme="minorHAnsi"/>
          <w:b/>
          <w:bCs/>
        </w:rPr>
        <w:t>+40%</w:t>
      </w:r>
      <w:r w:rsidR="00A610C6">
        <w:rPr>
          <w:rFonts w:cstheme="minorHAnsi"/>
        </w:rPr>
        <w:br/>
      </w:r>
      <w:r w:rsidR="00A610C6">
        <w:rPr>
          <w:rFonts w:cstheme="minorHAnsi"/>
        </w:rPr>
        <w:br/>
      </w:r>
      <w:r w:rsidRPr="00A610C6">
        <w:rPr>
          <w:rFonts w:cstheme="minorHAnsi"/>
        </w:rPr>
        <w:t xml:space="preserve">- durch </w:t>
      </w:r>
      <w:r w:rsidR="00A610C6">
        <w:rPr>
          <w:rFonts w:cstheme="minorHAnsi"/>
        </w:rPr>
        <w:t>Unterschambach und Obers</w:t>
      </w:r>
      <w:r w:rsidRPr="00A610C6">
        <w:rPr>
          <w:rFonts w:cstheme="minorHAnsi"/>
        </w:rPr>
        <w:t xml:space="preserve">chambach von 2900 Kfz/Tag auf 5100 Kfz/Tag. </w:t>
      </w:r>
      <w:r w:rsidR="00801DC2">
        <w:rPr>
          <w:rFonts w:cstheme="minorHAnsi"/>
        </w:rPr>
        <w:br/>
      </w:r>
      <w:r w:rsidRPr="00A610C6">
        <w:rPr>
          <w:rFonts w:cstheme="minorHAnsi"/>
        </w:rPr>
        <w:t xml:space="preserve">Dies entspricht einer Erhöhung von </w:t>
      </w:r>
      <w:r w:rsidRPr="00243B64">
        <w:rPr>
          <w:rFonts w:cstheme="minorHAnsi"/>
          <w:b/>
          <w:bCs/>
        </w:rPr>
        <w:t>+76%</w:t>
      </w:r>
      <w:r w:rsidRPr="00A610C6">
        <w:rPr>
          <w:rFonts w:cstheme="minorHAnsi"/>
        </w:rPr>
        <w:br/>
      </w:r>
      <w:r w:rsidRPr="00A610C6">
        <w:rPr>
          <w:rFonts w:cstheme="minorHAnsi"/>
        </w:rPr>
        <w:br/>
        <w:t xml:space="preserve">- durch </w:t>
      </w:r>
      <w:proofErr w:type="spellStart"/>
      <w:r w:rsidRPr="00A610C6">
        <w:rPr>
          <w:rFonts w:cstheme="minorHAnsi"/>
        </w:rPr>
        <w:t>Offenstetten</w:t>
      </w:r>
      <w:proofErr w:type="spellEnd"/>
      <w:r w:rsidRPr="00A610C6">
        <w:rPr>
          <w:rFonts w:cstheme="minorHAnsi"/>
        </w:rPr>
        <w:t xml:space="preserve"> von 13000 Kfz/Tag auf 16400 Kfz/Tag. </w:t>
      </w:r>
      <w:r w:rsidR="00801DC2">
        <w:rPr>
          <w:rFonts w:cstheme="minorHAnsi"/>
        </w:rPr>
        <w:br/>
      </w:r>
      <w:r w:rsidRPr="00A610C6">
        <w:rPr>
          <w:rFonts w:cstheme="minorHAnsi"/>
        </w:rPr>
        <w:t xml:space="preserve">Dies entspricht einer Erhöhung von </w:t>
      </w:r>
      <w:r w:rsidRPr="00243B64">
        <w:rPr>
          <w:rFonts w:cstheme="minorHAnsi"/>
          <w:b/>
          <w:bCs/>
        </w:rPr>
        <w:t>+26%.</w:t>
      </w:r>
      <w:r w:rsidRPr="00A610C6">
        <w:rPr>
          <w:rFonts w:cstheme="minorHAnsi"/>
        </w:rPr>
        <w:br/>
      </w:r>
      <w:r w:rsidR="00A610C6">
        <w:rPr>
          <w:rFonts w:cstheme="minorHAnsi"/>
        </w:rPr>
        <w:br/>
        <w:t xml:space="preserve">Diese drastische Verkehrssteigerung hat erhebliche Auswirkungen auf </w:t>
      </w:r>
      <w:r w:rsidR="007211CB">
        <w:rPr>
          <w:rFonts w:cstheme="minorHAnsi"/>
        </w:rPr>
        <w:t>die Luftqualität</w:t>
      </w:r>
      <w:r w:rsidR="00A610C6">
        <w:rPr>
          <w:rFonts w:cstheme="minorHAnsi"/>
        </w:rPr>
        <w:t xml:space="preserve">. </w:t>
      </w:r>
      <w:r w:rsidR="00A610C6">
        <w:rPr>
          <w:rFonts w:cstheme="minorHAnsi"/>
        </w:rPr>
        <w:br/>
        <w:t xml:space="preserve">Es ist zu erwarten, dass </w:t>
      </w:r>
      <w:r w:rsidR="007211CB">
        <w:rPr>
          <w:rFonts w:cstheme="minorHAnsi"/>
        </w:rPr>
        <w:t xml:space="preserve">sich </w:t>
      </w:r>
      <w:r w:rsidR="00A610C6">
        <w:rPr>
          <w:rFonts w:cstheme="minorHAnsi"/>
        </w:rPr>
        <w:t>in den betroffenen Ortsteilen</w:t>
      </w:r>
      <w:r w:rsidR="00A610C6">
        <w:rPr>
          <w:rFonts w:cstheme="minorHAnsi"/>
        </w:rPr>
        <w:br/>
        <w:t xml:space="preserve">Bachl, Scheuern, Unterschambach, Oberschambach, </w:t>
      </w:r>
      <w:proofErr w:type="spellStart"/>
      <w:r w:rsidR="00A610C6">
        <w:rPr>
          <w:rFonts w:cstheme="minorHAnsi"/>
        </w:rPr>
        <w:t>Offenstetten</w:t>
      </w:r>
      <w:proofErr w:type="spellEnd"/>
      <w:r w:rsidR="00A610C6">
        <w:rPr>
          <w:rFonts w:cstheme="minorHAnsi"/>
        </w:rPr>
        <w:t xml:space="preserve"> die </w:t>
      </w:r>
      <w:r w:rsidR="007211CB">
        <w:rPr>
          <w:rFonts w:cstheme="minorHAnsi"/>
        </w:rPr>
        <w:t>Luftqualität deutlich verschlechtern wird</w:t>
      </w:r>
      <w:r w:rsidR="00A610C6">
        <w:rPr>
          <w:rFonts w:cstheme="minorHAnsi"/>
        </w:rPr>
        <w:t>.</w:t>
      </w:r>
      <w:r w:rsidR="007211CB">
        <w:rPr>
          <w:rFonts w:cstheme="minorHAnsi"/>
        </w:rPr>
        <w:t xml:space="preserve"> Insbesondere durch die starke Zunahme des LKW-Verkehrs.</w:t>
      </w:r>
      <w:r w:rsidRPr="00A610C6">
        <w:rPr>
          <w:rFonts w:cstheme="minorHAnsi"/>
        </w:rPr>
        <w:br/>
      </w:r>
      <w:r w:rsidR="0032678F" w:rsidRPr="00A610C6">
        <w:rPr>
          <w:rFonts w:cs="Arial"/>
        </w:rPr>
        <w:br/>
      </w:r>
    </w:p>
    <w:p w:rsidR="007211CB" w:rsidRDefault="0032678F" w:rsidP="001B64AD">
      <w:pPr>
        <w:pStyle w:val="Listenabsatz"/>
        <w:numPr>
          <w:ilvl w:val="0"/>
          <w:numId w:val="3"/>
        </w:numPr>
        <w:rPr>
          <w:rFonts w:cs="Arial"/>
        </w:rPr>
      </w:pPr>
      <w:r w:rsidRPr="00801DC2">
        <w:rPr>
          <w:rFonts w:cs="Arial"/>
          <w:b/>
          <w:bCs/>
          <w:u w:val="single"/>
        </w:rPr>
        <w:t>Fehlende Unterlagen</w:t>
      </w:r>
      <w:r w:rsidRPr="00801DC2">
        <w:rPr>
          <w:rFonts w:cs="Arial"/>
          <w:b/>
          <w:bCs/>
          <w:u w:val="single"/>
        </w:rPr>
        <w:br/>
      </w:r>
      <w:r>
        <w:rPr>
          <w:rFonts w:cs="Arial"/>
        </w:rPr>
        <w:br/>
        <w:t xml:space="preserve">Eine </w:t>
      </w:r>
      <w:r w:rsidR="007211CB">
        <w:rPr>
          <w:rFonts w:cs="Arial"/>
        </w:rPr>
        <w:t>Luftschadstoffu</w:t>
      </w:r>
      <w:r>
        <w:rPr>
          <w:rFonts w:cs="Arial"/>
        </w:rPr>
        <w:t>ntersuchung aus den Verkehrszählungen, sowie ein Prognose-</w:t>
      </w:r>
      <w:proofErr w:type="spellStart"/>
      <w:r>
        <w:rPr>
          <w:rFonts w:cs="Arial"/>
        </w:rPr>
        <w:t>Planfall</w:t>
      </w:r>
      <w:proofErr w:type="spellEnd"/>
      <w:r>
        <w:rPr>
          <w:rFonts w:cs="Arial"/>
        </w:rPr>
        <w:t xml:space="preserve"> 2035 für die Entwicklung </w:t>
      </w:r>
      <w:r w:rsidR="007211CB">
        <w:rPr>
          <w:rFonts w:cs="Arial"/>
        </w:rPr>
        <w:t>der Luftqualität</w:t>
      </w:r>
      <w:r>
        <w:rPr>
          <w:rFonts w:cs="Arial"/>
        </w:rPr>
        <w:t>, verursacht durch die enorme Verkehrszunahme bezogen auf jeden Knotenpunkt liegt nicht vor</w:t>
      </w:r>
      <w:r w:rsidR="00856F48">
        <w:rPr>
          <w:rFonts w:cs="Arial"/>
        </w:rPr>
        <w:t xml:space="preserve"> oder wurde nicht veröffentlicht.</w:t>
      </w:r>
      <w:r>
        <w:rPr>
          <w:rFonts w:cs="Arial"/>
        </w:rPr>
        <w:br/>
      </w:r>
      <w:r>
        <w:rPr>
          <w:rFonts w:cs="Arial"/>
        </w:rPr>
        <w:br/>
        <w:t xml:space="preserve">Ein daraus resultierendes </w:t>
      </w:r>
      <w:r w:rsidR="007211CB">
        <w:rPr>
          <w:rFonts w:cs="Arial"/>
        </w:rPr>
        <w:t>Luftschadstoffg</w:t>
      </w:r>
      <w:r>
        <w:rPr>
          <w:rFonts w:cs="Arial"/>
        </w:rPr>
        <w:t>utachten</w:t>
      </w:r>
      <w:r w:rsidR="00856F48">
        <w:rPr>
          <w:rFonts w:cs="Arial"/>
        </w:rPr>
        <w:t xml:space="preserve"> liegt ebenfalls nicht vor oder wurde nicht veröffentlicht.</w:t>
      </w:r>
      <w:r>
        <w:rPr>
          <w:rFonts w:cs="Arial"/>
        </w:rPr>
        <w:t xml:space="preserve"> </w:t>
      </w:r>
      <w:r w:rsidR="007211CB">
        <w:rPr>
          <w:rFonts w:cs="Arial"/>
        </w:rPr>
        <w:br/>
      </w:r>
    </w:p>
    <w:p w:rsidR="00BD3672" w:rsidRPr="007211CB" w:rsidRDefault="007211CB" w:rsidP="001B64AD">
      <w:pPr>
        <w:pStyle w:val="Listenabsatz"/>
        <w:numPr>
          <w:ilvl w:val="0"/>
          <w:numId w:val="3"/>
        </w:numPr>
        <w:rPr>
          <w:rFonts w:cs="Arial"/>
          <w:b/>
          <w:bCs/>
          <w:u w:val="single"/>
        </w:rPr>
      </w:pPr>
      <w:r w:rsidRPr="007211CB">
        <w:rPr>
          <w:rFonts w:cs="Arial"/>
          <w:b/>
          <w:bCs/>
          <w:u w:val="single"/>
        </w:rPr>
        <w:t>Auswirkungen der Luftverschmutzung auf die Gesundheit</w:t>
      </w:r>
      <w:r>
        <w:rPr>
          <w:rFonts w:cs="Arial"/>
          <w:b/>
          <w:bCs/>
          <w:u w:val="single"/>
        </w:rPr>
        <w:t xml:space="preserve"> (bafu.admin.</w:t>
      </w:r>
      <w:r w:rsidR="00213F38">
        <w:rPr>
          <w:rFonts w:cs="Arial"/>
          <w:b/>
          <w:bCs/>
          <w:u w:val="single"/>
        </w:rPr>
        <w:t>ch</w:t>
      </w:r>
      <w:r>
        <w:rPr>
          <w:rFonts w:cs="Arial"/>
          <w:b/>
          <w:bCs/>
          <w:u w:val="single"/>
        </w:rPr>
        <w:t>)</w:t>
      </w:r>
      <w:r w:rsidR="00231DE6" w:rsidRPr="007211CB">
        <w:rPr>
          <w:rFonts w:cs="Arial"/>
          <w:b/>
          <w:bCs/>
          <w:u w:val="single"/>
        </w:rPr>
        <w:br/>
      </w:r>
    </w:p>
    <w:p w:rsidR="007211CB" w:rsidRPr="007211CB" w:rsidRDefault="007211CB" w:rsidP="007211CB">
      <w:pPr>
        <w:pStyle w:val="lead"/>
        <w:spacing w:before="0" w:beforeAutospacing="0" w:after="326" w:afterAutospacing="0"/>
        <w:ind w:left="70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Luftverschmutzung ist eine nachweisliche Ursache für Krankheit und vorzeitige Todesfälle. Die </w:t>
      </w:r>
      <w:proofErr w:type="spellStart"/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grösste</w:t>
      </w:r>
      <w:proofErr w:type="spellEnd"/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Gefahr geht von </w:t>
      </w:r>
      <w:proofErr w:type="spellStart"/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übermässigen</w:t>
      </w:r>
      <w:proofErr w:type="spellEnd"/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Belastungen mit Feinstaub und Ozon aus.</w:t>
      </w:r>
    </w:p>
    <w:p w:rsidR="007211CB" w:rsidRPr="007211CB" w:rsidRDefault="007211CB" w:rsidP="007211CB">
      <w:pPr>
        <w:pStyle w:val="StandardWeb"/>
        <w:spacing w:before="0" w:beforeAutospacing="0" w:after="326" w:afterAutospacing="0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Mit jedem Atemzug gelangen Gase wie Stickstoffdioxid und Ozon sowie eine </w:t>
      </w:r>
      <w:proofErr w:type="spellStart"/>
      <w:r w:rsidRPr="007211CB">
        <w:rPr>
          <w:rFonts w:asciiTheme="minorHAnsi" w:hAnsiTheme="minorHAnsi" w:cstheme="minorHAnsi"/>
          <w:i/>
          <w:iCs/>
          <w:sz w:val="22"/>
          <w:szCs w:val="22"/>
        </w:rPr>
        <w:t>grosse</w:t>
      </w:r>
      <w:proofErr w:type="spellEnd"/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 Anzahl von feinen Partikeln in unsere Atemwege und die Lunge. Sie werden in den Bronchien und den Lungenbläschen abgelagert und können dort kurz- oder langfristig Auswirkungen auf die Gesundheit haben.</w:t>
      </w:r>
    </w:p>
    <w:p w:rsidR="007211CB" w:rsidRPr="007211CB" w:rsidRDefault="007211CB" w:rsidP="007211CB">
      <w:pPr>
        <w:pStyle w:val="StandardWeb"/>
        <w:spacing w:before="0" w:beforeAutospacing="0" w:after="326" w:afterAutospacing="0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Je kleiner die Partikel sind, desto tiefer dringen sie in die Lunge ein. Bei </w:t>
      </w:r>
      <w:proofErr w:type="spellStart"/>
      <w:r w:rsidRPr="007211CB">
        <w:rPr>
          <w:rFonts w:asciiTheme="minorHAnsi" w:hAnsiTheme="minorHAnsi" w:cstheme="minorHAnsi"/>
          <w:i/>
          <w:iCs/>
          <w:sz w:val="22"/>
          <w:szCs w:val="22"/>
        </w:rPr>
        <w:t>übermässigen</w:t>
      </w:r>
      <w:proofErr w:type="spellEnd"/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 Schadstoffbelastungen treten vermehrt Beschwerden und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Erkrankungen der Atemwege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i/>
          <w:iCs/>
          <w:sz w:val="22"/>
          <w:szCs w:val="22"/>
        </w:rPr>
        <w:t>bei Kindern und Erwachsenen auf, z. B. Anfälle von Atemnot, chronischer Husten und Auswurf, Bronchitis und chronische Bronchitis, Atemwegsinfektionen.</w:t>
      </w:r>
    </w:p>
    <w:p w:rsidR="007211CB" w:rsidRPr="007211CB" w:rsidRDefault="007211CB" w:rsidP="007211CB">
      <w:pPr>
        <w:pStyle w:val="StandardWeb"/>
        <w:spacing w:before="0" w:beforeAutospacing="0" w:after="326" w:afterAutospacing="0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Für bereits erkrankte Personen stellt die Luftverschmutzung eine weitere Belastung dar. Je höher die Schadstoffbelastung in der Luft (z.B. an viel befahrenen </w:t>
      </w:r>
      <w:proofErr w:type="spellStart"/>
      <w:r w:rsidRPr="007211CB">
        <w:rPr>
          <w:rFonts w:asciiTheme="minorHAnsi" w:hAnsiTheme="minorHAnsi" w:cstheme="minorHAnsi"/>
          <w:i/>
          <w:iCs/>
          <w:sz w:val="22"/>
          <w:szCs w:val="22"/>
        </w:rPr>
        <w:t>Strassen</w:t>
      </w:r>
      <w:proofErr w:type="spellEnd"/>
      <w:r w:rsidRPr="007211CB">
        <w:rPr>
          <w:rFonts w:asciiTheme="minorHAnsi" w:hAnsiTheme="minorHAnsi" w:cstheme="minorHAnsi"/>
          <w:i/>
          <w:iCs/>
          <w:sz w:val="22"/>
          <w:szCs w:val="22"/>
        </w:rPr>
        <w:t>), desto kürzer sind die beschwerdefreien Phasen. Die verschmutzte Atemluft führt zu einer Verminderung der durchschnittlichen Lungenkapazität sowie zu vermehrten Notfallkonsultationen und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Spitaleintritten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i/>
          <w:iCs/>
          <w:sz w:val="22"/>
          <w:szCs w:val="22"/>
        </w:rPr>
        <w:t>wegen Atemwegserkrankungen.</w:t>
      </w:r>
    </w:p>
    <w:p w:rsidR="007211CB" w:rsidRDefault="007211CB" w:rsidP="007211CB">
      <w:pPr>
        <w:pStyle w:val="StandardWeb"/>
        <w:spacing w:before="0" w:beforeAutospacing="0" w:after="326" w:afterAutospacing="0"/>
        <w:ind w:left="709"/>
        <w:rPr>
          <w:sz w:val="26"/>
          <w:szCs w:val="26"/>
        </w:rPr>
      </w:pPr>
      <w:r w:rsidRPr="007211CB">
        <w:rPr>
          <w:rFonts w:asciiTheme="minorHAnsi" w:hAnsiTheme="minorHAnsi" w:cstheme="minorHAnsi"/>
          <w:i/>
          <w:iCs/>
          <w:sz w:val="22"/>
          <w:szCs w:val="22"/>
        </w:rPr>
        <w:lastRenderedPageBreak/>
        <w:t>Sie bewirkt auch eine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Verkürzung der Lebenserwartung</w:t>
      </w:r>
      <w:r w:rsidRPr="007211CB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aufgrund von Herz-Kreislauf- und Atemwegserkrankungen </w:t>
      </w:r>
      <w:proofErr w:type="spellStart"/>
      <w:r w:rsidRPr="007211CB">
        <w:rPr>
          <w:rFonts w:asciiTheme="minorHAnsi" w:hAnsiTheme="minorHAnsi" w:cstheme="minorHAnsi"/>
          <w:i/>
          <w:iCs/>
          <w:sz w:val="22"/>
          <w:szCs w:val="22"/>
        </w:rPr>
        <w:t>einschliesslich</w:t>
      </w:r>
      <w:proofErr w:type="spellEnd"/>
      <w:r w:rsidRPr="007211CB">
        <w:rPr>
          <w:rFonts w:asciiTheme="minorHAnsi" w:hAnsiTheme="minorHAnsi" w:cstheme="minorHAnsi"/>
          <w:i/>
          <w:iCs/>
          <w:sz w:val="22"/>
          <w:szCs w:val="22"/>
        </w:rPr>
        <w:t xml:space="preserve"> Lungenkrebs</w:t>
      </w:r>
      <w:r>
        <w:rPr>
          <w:sz w:val="26"/>
          <w:szCs w:val="26"/>
        </w:rPr>
        <w:t>.</w:t>
      </w:r>
    </w:p>
    <w:p w:rsidR="007211CB" w:rsidRDefault="007211CB" w:rsidP="007211CB"/>
    <w:p w:rsidR="00082B03" w:rsidRPr="007211CB" w:rsidRDefault="00082B03" w:rsidP="007211CB">
      <w:pPr>
        <w:rPr>
          <w:rFonts w:cs="Arial"/>
        </w:rPr>
      </w:pPr>
    </w:p>
    <w:p w:rsidR="00F00B6E" w:rsidRPr="00213F38" w:rsidRDefault="00801DC2" w:rsidP="008E0CBB">
      <w:pPr>
        <w:pStyle w:val="Listenabsatz"/>
        <w:numPr>
          <w:ilvl w:val="0"/>
          <w:numId w:val="3"/>
        </w:numPr>
        <w:rPr>
          <w:rFonts w:cs="Arial"/>
        </w:rPr>
      </w:pPr>
      <w:r w:rsidRPr="00163878">
        <w:rPr>
          <w:rFonts w:cs="Arial"/>
          <w:b/>
          <w:bCs/>
          <w:u w:val="single"/>
        </w:rPr>
        <w:t>Zusammenfassung</w:t>
      </w:r>
      <w:r w:rsidR="006D0F77" w:rsidRPr="00213F38">
        <w:rPr>
          <w:rFonts w:cs="Arial"/>
        </w:rPr>
        <w:br/>
      </w:r>
      <w:r w:rsidRPr="00213F38">
        <w:rPr>
          <w:rFonts w:cstheme="minorHAnsi"/>
        </w:rPr>
        <w:br/>
      </w:r>
      <w:r w:rsidR="00773815" w:rsidRPr="00213F38">
        <w:rPr>
          <w:rFonts w:cstheme="minorHAnsi"/>
        </w:rPr>
        <w:t xml:space="preserve">Es ist von einer planbedingten </w:t>
      </w:r>
      <w:r w:rsidR="00213F38" w:rsidRPr="00213F38">
        <w:rPr>
          <w:rFonts w:cstheme="minorHAnsi"/>
        </w:rPr>
        <w:t xml:space="preserve">Verschlechterung der Luftqualität </w:t>
      </w:r>
      <w:r w:rsidR="00773815" w:rsidRPr="00213F38">
        <w:rPr>
          <w:rFonts w:cstheme="minorHAnsi"/>
        </w:rPr>
        <w:t xml:space="preserve">im weiten Umkreis des geplanten Vorhabens zu rechnen, da zusätzlicher relevanter </w:t>
      </w:r>
      <w:r w:rsidR="00213F38" w:rsidRPr="00213F38">
        <w:rPr>
          <w:rFonts w:cstheme="minorHAnsi"/>
        </w:rPr>
        <w:t>Feinstaub</w:t>
      </w:r>
      <w:r w:rsidR="00773815" w:rsidRPr="00213F38">
        <w:rPr>
          <w:rFonts w:cstheme="minorHAnsi"/>
        </w:rPr>
        <w:t xml:space="preserve"> des Ziel- und Quellverkehrs zum bzw. vom Logistikzentrum aufschlagen.</w:t>
      </w:r>
      <w:r w:rsidR="00773815" w:rsidRPr="00213F38">
        <w:rPr>
          <w:rFonts w:cstheme="minorHAnsi"/>
        </w:rPr>
        <w:br/>
      </w:r>
      <w:r w:rsidR="00773815" w:rsidRPr="00213F38">
        <w:rPr>
          <w:rFonts w:cstheme="minorHAnsi"/>
        </w:rPr>
        <w:br/>
        <w:t xml:space="preserve">Besonders betroffen von der durch das Logistikzentrum verursachten </w:t>
      </w:r>
      <w:r w:rsidR="00213F38" w:rsidRPr="00213F38">
        <w:rPr>
          <w:rFonts w:cstheme="minorHAnsi"/>
        </w:rPr>
        <w:t xml:space="preserve">verkehrsbedingten Luftverschmutzung </w:t>
      </w:r>
      <w:r w:rsidR="00773815" w:rsidRPr="00213F38">
        <w:rPr>
          <w:rFonts w:cstheme="minorHAnsi"/>
        </w:rPr>
        <w:t xml:space="preserve">sind die Ortsteile Bachl, Scheuern, Unterschambach, Oberschambach und </w:t>
      </w:r>
      <w:proofErr w:type="spellStart"/>
      <w:r w:rsidR="00773815" w:rsidRPr="00213F38">
        <w:rPr>
          <w:rFonts w:cstheme="minorHAnsi"/>
        </w:rPr>
        <w:t>Offenstetten</w:t>
      </w:r>
      <w:proofErr w:type="spellEnd"/>
      <w:r w:rsidR="00773815" w:rsidRPr="00213F38">
        <w:rPr>
          <w:rFonts w:cstheme="minorHAnsi"/>
        </w:rPr>
        <w:t>.</w:t>
      </w:r>
      <w:r w:rsidR="00773815" w:rsidRPr="00213F38">
        <w:rPr>
          <w:rFonts w:cstheme="minorHAnsi"/>
        </w:rPr>
        <w:br/>
      </w:r>
      <w:r w:rsidR="00773815" w:rsidRPr="00213F38">
        <w:rPr>
          <w:rFonts w:cstheme="minorHAnsi"/>
        </w:rPr>
        <w:br/>
        <w:t>Die Vorhabensträger und/oder die Gemeinde Rohr haben die planbedingte Zunahme de</w:t>
      </w:r>
      <w:r w:rsidR="00213F38" w:rsidRPr="00213F38">
        <w:rPr>
          <w:rFonts w:cstheme="minorHAnsi"/>
        </w:rPr>
        <w:t>r</w:t>
      </w:r>
      <w:r w:rsidR="00773815" w:rsidRPr="00213F38">
        <w:rPr>
          <w:rFonts w:cstheme="minorHAnsi"/>
        </w:rPr>
        <w:t xml:space="preserve"> </w:t>
      </w:r>
      <w:r w:rsidR="00213F38" w:rsidRPr="00213F38">
        <w:rPr>
          <w:rFonts w:cstheme="minorHAnsi"/>
        </w:rPr>
        <w:t xml:space="preserve">Luftverschmutzung </w:t>
      </w:r>
      <w:r w:rsidR="00773815" w:rsidRPr="00213F38">
        <w:rPr>
          <w:rFonts w:cstheme="minorHAnsi"/>
        </w:rPr>
        <w:t>für die betroffenen Ortsteile nicht ausreichend ermittelt und bewertet oder das Ergebnis einer durchgeführten Bewertung nicht veröffentlicht.</w:t>
      </w:r>
      <w:r w:rsidR="00CF2344" w:rsidRPr="00213F38">
        <w:rPr>
          <w:rFonts w:cstheme="minorHAnsi"/>
        </w:rPr>
        <w:br/>
        <w:t>Die Verkehrszahlen für den Prognose-</w:t>
      </w:r>
      <w:proofErr w:type="spellStart"/>
      <w:r w:rsidR="00CF2344" w:rsidRPr="00213F38">
        <w:rPr>
          <w:rFonts w:cstheme="minorHAnsi"/>
        </w:rPr>
        <w:t>Planfall</w:t>
      </w:r>
      <w:proofErr w:type="spellEnd"/>
      <w:r w:rsidR="00CF2344" w:rsidRPr="00213F38">
        <w:rPr>
          <w:rFonts w:cstheme="minorHAnsi"/>
        </w:rPr>
        <w:t xml:space="preserve"> 2035 zur Ermittlung der planbedingten </w:t>
      </w:r>
      <w:r w:rsidR="00213F38" w:rsidRPr="00213F38">
        <w:rPr>
          <w:rFonts w:cstheme="minorHAnsi"/>
        </w:rPr>
        <w:t>Luftschadstoffuntersuchung</w:t>
      </w:r>
      <w:r w:rsidR="00CF2344" w:rsidRPr="00213F38">
        <w:rPr>
          <w:rFonts w:cstheme="minorHAnsi"/>
        </w:rPr>
        <w:t xml:space="preserve"> an den jeweiligen Knotenpunkten, aufgeteilt auf die Fahrzeugarten sind im Anhang in der Verkehrsuntersuchung beigefügt.</w:t>
      </w:r>
      <w:r w:rsidR="00243B64" w:rsidRPr="00213F38">
        <w:rPr>
          <w:rFonts w:cstheme="minorHAnsi"/>
        </w:rPr>
        <w:br/>
      </w:r>
      <w:r w:rsidR="00D2011E" w:rsidRPr="00213F38">
        <w:rPr>
          <w:rFonts w:cstheme="minorHAnsi"/>
        </w:rPr>
        <w:br/>
      </w:r>
      <w:r w:rsidR="00213F38">
        <w:rPr>
          <w:rFonts w:cstheme="minorHAnsi"/>
        </w:rPr>
        <w:t xml:space="preserve">Gemäß dem Schweitzer Bundesamt für Umwelt geht hervor, dass erhöhte Luftverschmutzung erhebliche gesundheitlich Risiken </w:t>
      </w:r>
      <w:r w:rsidR="00B02D5D">
        <w:rPr>
          <w:rFonts w:cstheme="minorHAnsi"/>
        </w:rPr>
        <w:t>nach sich zieht.</w:t>
      </w:r>
    </w:p>
    <w:p w:rsidR="00B04616" w:rsidRDefault="00B04616">
      <w:pPr>
        <w:rPr>
          <w:rFonts w:cs="Arial"/>
          <w:szCs w:val="22"/>
        </w:rPr>
      </w:pPr>
    </w:p>
    <w:p w:rsidR="00A36D35" w:rsidRDefault="00A36D35">
      <w:pPr>
        <w:rPr>
          <w:rFonts w:cs="Arial"/>
          <w:szCs w:val="22"/>
        </w:rPr>
      </w:pPr>
    </w:p>
    <w:p w:rsidR="00A36D35" w:rsidRDefault="00A36D35">
      <w:pPr>
        <w:rPr>
          <w:rFonts w:cs="Arial"/>
          <w:szCs w:val="22"/>
        </w:rPr>
      </w:pPr>
    </w:p>
    <w:p w:rsidR="00A36D35" w:rsidRPr="003D08EF" w:rsidRDefault="00A36D35">
      <w:pPr>
        <w:rPr>
          <w:rFonts w:cs="Arial"/>
          <w:szCs w:val="22"/>
        </w:rPr>
      </w:pPr>
    </w:p>
    <w:p w:rsidR="00B04616" w:rsidRPr="003D08EF" w:rsidRDefault="00B04616">
      <w:pPr>
        <w:rPr>
          <w:rFonts w:cs="Arial"/>
          <w:szCs w:val="22"/>
        </w:rPr>
      </w:pPr>
    </w:p>
    <w:p w:rsidR="00705B4F" w:rsidRPr="003D08EF" w:rsidRDefault="00522ECD" w:rsidP="006C7D33">
      <w:pPr>
        <w:rPr>
          <w:rFonts w:cs="Arial"/>
          <w:szCs w:val="22"/>
        </w:rPr>
      </w:pPr>
      <w:r w:rsidRPr="003D08EF">
        <w:rPr>
          <w:rFonts w:cs="Arial"/>
          <w:szCs w:val="22"/>
        </w:rPr>
        <w:t>M</w:t>
      </w:r>
      <w:r w:rsidR="00705B4F" w:rsidRPr="003D08EF">
        <w:rPr>
          <w:rFonts w:cs="Arial"/>
          <w:szCs w:val="22"/>
        </w:rPr>
        <w:t xml:space="preserve">it freundlichen </w:t>
      </w:r>
      <w:proofErr w:type="spellStart"/>
      <w:r w:rsidR="00705B4F" w:rsidRPr="003D08EF">
        <w:rPr>
          <w:rFonts w:cs="Arial"/>
          <w:szCs w:val="22"/>
        </w:rPr>
        <w:t>Grüssen</w:t>
      </w:r>
      <w:proofErr w:type="spellEnd"/>
    </w:p>
    <w:p w:rsidR="00705B4F" w:rsidRPr="003D08EF" w:rsidRDefault="00705B4F">
      <w:pPr>
        <w:rPr>
          <w:rFonts w:cs="Arial"/>
          <w:szCs w:val="22"/>
        </w:rPr>
      </w:pPr>
    </w:p>
    <w:p w:rsidR="000D7821" w:rsidRPr="003D08EF" w:rsidRDefault="000D7821">
      <w:pPr>
        <w:rPr>
          <w:rFonts w:cs="Arial"/>
          <w:szCs w:val="22"/>
        </w:rPr>
      </w:pPr>
    </w:p>
    <w:p w:rsidR="000D7821" w:rsidRPr="003D08EF" w:rsidRDefault="000D7821">
      <w:pPr>
        <w:rPr>
          <w:rFonts w:cs="Arial"/>
          <w:szCs w:val="22"/>
        </w:rPr>
      </w:pPr>
    </w:p>
    <w:p w:rsidR="00705B4F" w:rsidRPr="003D08EF" w:rsidRDefault="00705B4F">
      <w:pPr>
        <w:rPr>
          <w:rFonts w:cs="Arial"/>
          <w:szCs w:val="22"/>
        </w:rPr>
      </w:pPr>
    </w:p>
    <w:p w:rsidR="00705B4F" w:rsidRDefault="00705B4F" w:rsidP="006C7D33">
      <w:pPr>
        <w:jc w:val="both"/>
        <w:rPr>
          <w:rFonts w:cs="Arial"/>
          <w:szCs w:val="22"/>
        </w:rPr>
      </w:pPr>
    </w:p>
    <w:p w:rsidR="00A00AD2" w:rsidRPr="003D08EF" w:rsidRDefault="00A00AD2" w:rsidP="006C7D33">
      <w:pPr>
        <w:jc w:val="both"/>
        <w:rPr>
          <w:rFonts w:cs="Arial"/>
          <w:szCs w:val="22"/>
        </w:rPr>
      </w:pPr>
    </w:p>
    <w:sectPr w:rsidR="00A00AD2" w:rsidRPr="003D08EF" w:rsidSect="00557B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701" w:left="1418" w:header="851" w:footer="340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BC5" w:rsidRDefault="00557BC5">
      <w:r>
        <w:separator/>
      </w:r>
    </w:p>
  </w:endnote>
  <w:endnote w:type="continuationSeparator" w:id="0">
    <w:p w:rsidR="00557BC5" w:rsidRDefault="0055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A57" w:rsidRDefault="005A7A57">
    <w:pPr>
      <w:pStyle w:val="FolgeFuzeile"/>
    </w:pPr>
    <w:r>
      <w:rPr>
        <w:rStyle w:val="Seitenzahl"/>
      </w:rPr>
      <w:fldChar w:fldCharType="begin"/>
    </w:r>
    <w:r>
      <w:rPr>
        <w:rStyle w:val="Seitenzahl"/>
      </w:rP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 w:rsidR="00163878">
      <w:rPr>
        <w:rStyle w:val="Seitenzahl"/>
        <w:noProof/>
      </w:rPr>
      <w:instrText>4</w:instrText>
    </w:r>
    <w:r>
      <w:rPr>
        <w:rStyle w:val="Seitenzahl"/>
      </w:rPr>
      <w:fldChar w:fldCharType="end"/>
    </w:r>
    <w:r>
      <w:rPr>
        <w:rStyle w:val="Seitenzahl"/>
      </w:rPr>
      <w:instrText xml:space="preserve"> = </w:instrText>
    </w:r>
    <w:r>
      <w:rPr>
        <w:rStyle w:val="Seitenzahl"/>
      </w:rPr>
      <w:fldChar w:fldCharType="begin"/>
    </w:r>
    <w:r>
      <w:rPr>
        <w:rStyle w:val="Seitenzahl"/>
      </w:rPr>
      <w:instrText>NUMPAGES</w:instrText>
    </w:r>
    <w:r>
      <w:rPr>
        <w:rStyle w:val="Seitenzahl"/>
      </w:rPr>
      <w:fldChar w:fldCharType="separate"/>
    </w:r>
    <w:r w:rsidR="00163878">
      <w:rPr>
        <w:rStyle w:val="Seitenzahl"/>
        <w:noProof/>
      </w:rPr>
      <w:instrText>4</w:instrText>
    </w:r>
    <w:r>
      <w:rPr>
        <w:rStyle w:val="Seitenzahl"/>
      </w:rPr>
      <w:fldChar w:fldCharType="end"/>
    </w:r>
    <w:r>
      <w:rPr>
        <w:rStyle w:val="Seitenzahl"/>
      </w:rPr>
      <w:instrText xml:space="preserve"> "" "- </w:instrText>
    </w:r>
    <w:r>
      <w:rPr>
        <w:rStyle w:val="Seitenzahl"/>
      </w:rPr>
      <w:fldChar w:fldCharType="begin"/>
    </w:r>
    <w:r>
      <w:rPr>
        <w:rStyle w:val="Seitenzahl"/>
      </w:rPr>
      <w:instrText>=</w:instrTex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 w:rsidR="00163878">
      <w:rPr>
        <w:rStyle w:val="Seitenzahl"/>
        <w:noProof/>
      </w:rPr>
      <w:instrText>3</w:instrText>
    </w:r>
    <w:r>
      <w:rPr>
        <w:rStyle w:val="Seitenzahl"/>
      </w:rPr>
      <w:fldChar w:fldCharType="end"/>
    </w:r>
    <w:r>
      <w:rPr>
        <w:rStyle w:val="Seitenzahl"/>
      </w:rPr>
      <w:instrText>+1</w:instrText>
    </w:r>
    <w:r>
      <w:rPr>
        <w:rStyle w:val="Seitenzahl"/>
      </w:rPr>
      <w:fldChar w:fldCharType="separate"/>
    </w:r>
    <w:r w:rsidR="00163878">
      <w:rPr>
        <w:rStyle w:val="Seitenzahl"/>
        <w:noProof/>
      </w:rPr>
      <w:instrText>4</w:instrText>
    </w:r>
    <w:r>
      <w:rPr>
        <w:rStyle w:val="Seitenzahl"/>
      </w:rPr>
      <w:fldChar w:fldCharType="end"/>
    </w:r>
    <w:r>
      <w:rPr>
        <w:rStyle w:val="Seitenzahl"/>
      </w:rPr>
      <w:instrText xml:space="preserve"> -"</w:instrTex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3616" w:rsidRPr="007767F4" w:rsidRDefault="007C3616" w:rsidP="00942FBA">
    <w:pPr>
      <w:pStyle w:val="Fuzeile"/>
      <w:tabs>
        <w:tab w:val="clear" w:pos="4536"/>
        <w:tab w:val="left" w:pos="9212"/>
      </w:tabs>
      <w:ind w:right="-2"/>
      <w:rPr>
        <w:rFonts w:ascii="Century Gothic" w:hAnsi="Century Gothic"/>
        <w:sz w:val="16"/>
      </w:rPr>
    </w:pPr>
  </w:p>
  <w:p w:rsidR="005A7A57" w:rsidRDefault="005A7A57">
    <w:pPr>
      <w:pStyle w:val="Fuzeile"/>
      <w:ind w:right="3402"/>
      <w:rPr>
        <w:sz w:val="16"/>
      </w:rPr>
    </w:pPr>
    <w:bookmarkStart w:id="4" w:name="TMFuß12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BC5" w:rsidRDefault="00557BC5">
      <w:r>
        <w:separator/>
      </w:r>
    </w:p>
  </w:footnote>
  <w:footnote w:type="continuationSeparator" w:id="0">
    <w:p w:rsidR="00557BC5" w:rsidRDefault="0055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A57" w:rsidRDefault="005A7A57">
    <w:pPr>
      <w:pStyle w:val="Kopfzeile"/>
    </w:pPr>
    <w: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6063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284D" w:rsidRDefault="0056284D" w:rsidP="0056284D">
    <w:pPr>
      <w:pStyle w:val="Kopfzeile"/>
      <w:jc w:val="both"/>
    </w:pPr>
    <w:r w:rsidRPr="00B82C1F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19D121" wp14:editId="6778C184">
              <wp:simplePos x="0" y="0"/>
              <wp:positionH relativeFrom="column">
                <wp:posOffset>4577657</wp:posOffset>
              </wp:positionH>
              <wp:positionV relativeFrom="page">
                <wp:posOffset>964276</wp:posOffset>
              </wp:positionV>
              <wp:extent cx="1933530" cy="64008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30" cy="640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84D" w:rsidRDefault="0056284D" w:rsidP="0056284D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B4056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Bürgerinitiative Region Abensberg </w:t>
                          </w:r>
                          <w:r w:rsidRPr="00CB405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und benachbarte Gemeinden und Orte zur Verhinderung eines Logistikparks </w:t>
                          </w:r>
                          <w:proofErr w:type="spellStart"/>
                          <w:r w:rsidRPr="00CB405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Stocka</w:t>
                          </w:r>
                          <w:proofErr w:type="spellEnd"/>
                          <w:r w:rsidRPr="00CB405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in der Gemarkung Bachl des Marktes Rohr in Niederbayern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e.V. </w:t>
                          </w:r>
                        </w:p>
                        <w:p w:rsidR="0056284D" w:rsidRDefault="0056284D" w:rsidP="0056284D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56284D" w:rsidRDefault="00000000" w:rsidP="0056284D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/>
                        </w:p>
                        <w:p w:rsidR="0056284D" w:rsidRPr="00184B84" w:rsidRDefault="0056284D" w:rsidP="0056284D">
                          <w:pPr>
                            <w:pStyle w:val="KeinLeerraum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9D12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0.45pt;margin-top:75.95pt;width:152.25pt;height:5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" filled="f" stroked="f">
              <v:textbox>
                <w:txbxContent>
                  <w:p w:rsidR="0056284D" w:rsidRDefault="0056284D" w:rsidP="0056284D">
                    <w:pPr>
                      <w:pStyle w:val="KeinLeerraum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B405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Bürgerinitiative Region Abensberg </w:t>
                    </w:r>
                    <w:r w:rsidRPr="00CB405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und benachbarte Gemeinden und Orte zur Verhinderung eines Logistikparks </w:t>
                    </w:r>
                    <w:proofErr w:type="spellStart"/>
                    <w:r w:rsidRPr="00CB4056">
                      <w:rPr>
                        <w:rFonts w:ascii="Arial" w:hAnsi="Arial" w:cs="Arial"/>
                        <w:sz w:val="14"/>
                        <w:szCs w:val="14"/>
                      </w:rPr>
                      <w:t>Stocka</w:t>
                    </w:r>
                    <w:proofErr w:type="spellEnd"/>
                    <w:r w:rsidRPr="00CB405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 der Gemarkung Bachl des Marktes Rohr in Niederbayern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e.V. </w:t>
                    </w:r>
                  </w:p>
                  <w:p w:rsidR="0056284D" w:rsidRDefault="0056284D" w:rsidP="0056284D">
                    <w:pPr>
                      <w:pStyle w:val="KeinLeerraum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56284D" w:rsidRDefault="0056284D" w:rsidP="0056284D">
                    <w:pPr>
                      <w:pStyle w:val="KeinLeerraum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/>
                  </w:p>
                  <w:p w:rsidR="0056284D" w:rsidRPr="00184B84" w:rsidRDefault="0056284D" w:rsidP="0056284D">
                    <w:pPr>
                      <w:pStyle w:val="KeinLeerraum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inline distT="0" distB="0" distL="0" distR="0" wp14:anchorId="1EA4DFB0" wp14:editId="36262AA5">
          <wp:extent cx="1252855" cy="821690"/>
          <wp:effectExtent l="0" t="0" r="4445" b="0"/>
          <wp:docPr id="1321048795" name="Grafik 1" descr="Ein Bild, das Grafiken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48795" name="Grafik 1321048795" descr="Ein Bild, das Grafiken, Logo, Schrift, Symbol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77B">
      <w:rPr>
        <w:rFonts w:cs="Arial"/>
        <w:b/>
        <w:bCs/>
        <w:sz w:val="16"/>
        <w:szCs w:val="16"/>
      </w:rPr>
      <w:t xml:space="preserve"> </w:t>
    </w:r>
  </w:p>
  <w:p w:rsidR="0056284D" w:rsidRPr="00B82C1F" w:rsidRDefault="0056284D" w:rsidP="0056284D">
    <w:pPr>
      <w:rPr>
        <w:rFonts w:cs="Arial"/>
        <w:sz w:val="16"/>
        <w:szCs w:val="16"/>
      </w:rPr>
    </w:pPr>
    <w:r w:rsidRPr="00B82C1F">
      <w:rPr>
        <w:rFonts w:cs="Arial"/>
        <w:b/>
        <w:sz w:val="14"/>
        <w:szCs w:val="16"/>
      </w:rPr>
      <w:t>BI Region Abensberg ● Am Sommerkeller 7 ● 93326 Abensberg</w:t>
    </w:r>
  </w:p>
  <w:p w:rsidR="0056284D" w:rsidRDefault="005628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640"/>
    <w:multiLevelType w:val="hybridMultilevel"/>
    <w:tmpl w:val="70AE1DDE"/>
    <w:lvl w:ilvl="0" w:tplc="D5D0060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23099"/>
    <w:multiLevelType w:val="multilevel"/>
    <w:tmpl w:val="292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A7B86"/>
    <w:multiLevelType w:val="hybridMultilevel"/>
    <w:tmpl w:val="D2CA4F10"/>
    <w:lvl w:ilvl="0" w:tplc="B42C93C8">
      <w:start w:val="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7A0477"/>
    <w:multiLevelType w:val="multilevel"/>
    <w:tmpl w:val="D1C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E1F8B"/>
    <w:multiLevelType w:val="hybridMultilevel"/>
    <w:tmpl w:val="808056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5986"/>
    <w:multiLevelType w:val="hybridMultilevel"/>
    <w:tmpl w:val="AAB44B84"/>
    <w:lvl w:ilvl="0" w:tplc="4B9E52E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7692A"/>
    <w:multiLevelType w:val="hybridMultilevel"/>
    <w:tmpl w:val="A6B27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1C23"/>
    <w:multiLevelType w:val="hybridMultilevel"/>
    <w:tmpl w:val="BF08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32B85"/>
    <w:multiLevelType w:val="multilevel"/>
    <w:tmpl w:val="915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F644E8"/>
    <w:multiLevelType w:val="multilevel"/>
    <w:tmpl w:val="853E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222197"/>
    <w:multiLevelType w:val="multilevel"/>
    <w:tmpl w:val="CB00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AA3DF3"/>
    <w:multiLevelType w:val="multilevel"/>
    <w:tmpl w:val="860A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901572">
    <w:abstractNumId w:val="7"/>
  </w:num>
  <w:num w:numId="2" w16cid:durableId="1886913521">
    <w:abstractNumId w:val="4"/>
  </w:num>
  <w:num w:numId="3" w16cid:durableId="2050103829">
    <w:abstractNumId w:val="6"/>
  </w:num>
  <w:num w:numId="4" w16cid:durableId="1906991521">
    <w:abstractNumId w:val="11"/>
  </w:num>
  <w:num w:numId="5" w16cid:durableId="1721897530">
    <w:abstractNumId w:val="1"/>
  </w:num>
  <w:num w:numId="6" w16cid:durableId="2016415172">
    <w:abstractNumId w:val="2"/>
  </w:num>
  <w:num w:numId="7" w16cid:durableId="118572959">
    <w:abstractNumId w:val="0"/>
  </w:num>
  <w:num w:numId="8" w16cid:durableId="290524441">
    <w:abstractNumId w:val="5"/>
  </w:num>
  <w:num w:numId="9" w16cid:durableId="966084960">
    <w:abstractNumId w:val="9"/>
  </w:num>
  <w:num w:numId="10" w16cid:durableId="1221866520">
    <w:abstractNumId w:val="8"/>
  </w:num>
  <w:num w:numId="11" w16cid:durableId="14963394">
    <w:abstractNumId w:val="3"/>
  </w:num>
  <w:num w:numId="12" w16cid:durableId="132149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se" w:val=" "/>
    <w:docVar w:name="Betreff" w:val=" "/>
    <w:docVar w:name="DokumentArt" w:val="BriefExtern"/>
  </w:docVars>
  <w:rsids>
    <w:rsidRoot w:val="007D660D"/>
    <w:rsid w:val="00004359"/>
    <w:rsid w:val="00006E25"/>
    <w:rsid w:val="00014163"/>
    <w:rsid w:val="00061E1F"/>
    <w:rsid w:val="00066B9C"/>
    <w:rsid w:val="000760F5"/>
    <w:rsid w:val="00082B03"/>
    <w:rsid w:val="0008641A"/>
    <w:rsid w:val="000A6DCB"/>
    <w:rsid w:val="000B3BF8"/>
    <w:rsid w:val="000C183E"/>
    <w:rsid w:val="000C6804"/>
    <w:rsid w:val="000D7821"/>
    <w:rsid w:val="000E2F6F"/>
    <w:rsid w:val="001366B4"/>
    <w:rsid w:val="0014217C"/>
    <w:rsid w:val="001476A7"/>
    <w:rsid w:val="00154DC8"/>
    <w:rsid w:val="00161753"/>
    <w:rsid w:val="00163878"/>
    <w:rsid w:val="00171C93"/>
    <w:rsid w:val="00172BAB"/>
    <w:rsid w:val="00176F15"/>
    <w:rsid w:val="0019057C"/>
    <w:rsid w:val="001B64AD"/>
    <w:rsid w:val="00200271"/>
    <w:rsid w:val="00213F38"/>
    <w:rsid w:val="00216097"/>
    <w:rsid w:val="00231DE6"/>
    <w:rsid w:val="00243B64"/>
    <w:rsid w:val="002628CC"/>
    <w:rsid w:val="00286039"/>
    <w:rsid w:val="002B09B2"/>
    <w:rsid w:val="002B231E"/>
    <w:rsid w:val="002B2EF4"/>
    <w:rsid w:val="003176F6"/>
    <w:rsid w:val="0032053C"/>
    <w:rsid w:val="0032678F"/>
    <w:rsid w:val="0037238B"/>
    <w:rsid w:val="003A5858"/>
    <w:rsid w:val="003D08EF"/>
    <w:rsid w:val="003D1241"/>
    <w:rsid w:val="003E1924"/>
    <w:rsid w:val="003E29C8"/>
    <w:rsid w:val="003E4489"/>
    <w:rsid w:val="00410C74"/>
    <w:rsid w:val="00446219"/>
    <w:rsid w:val="00454676"/>
    <w:rsid w:val="004611A8"/>
    <w:rsid w:val="0046461C"/>
    <w:rsid w:val="0048024F"/>
    <w:rsid w:val="004A0923"/>
    <w:rsid w:val="004B0E22"/>
    <w:rsid w:val="005150EC"/>
    <w:rsid w:val="00522ECD"/>
    <w:rsid w:val="00557BC5"/>
    <w:rsid w:val="00560418"/>
    <w:rsid w:val="0056284D"/>
    <w:rsid w:val="0056643D"/>
    <w:rsid w:val="00576D96"/>
    <w:rsid w:val="00583A52"/>
    <w:rsid w:val="005A7A57"/>
    <w:rsid w:val="005B3676"/>
    <w:rsid w:val="0060758C"/>
    <w:rsid w:val="00697F78"/>
    <w:rsid w:val="006C2943"/>
    <w:rsid w:val="006C7D33"/>
    <w:rsid w:val="006D0F77"/>
    <w:rsid w:val="00700FBE"/>
    <w:rsid w:val="007041D5"/>
    <w:rsid w:val="00705B4F"/>
    <w:rsid w:val="007211CB"/>
    <w:rsid w:val="00773815"/>
    <w:rsid w:val="007767F4"/>
    <w:rsid w:val="007774CC"/>
    <w:rsid w:val="00786CFD"/>
    <w:rsid w:val="007C3616"/>
    <w:rsid w:val="007C6063"/>
    <w:rsid w:val="007C6EC4"/>
    <w:rsid w:val="007D660D"/>
    <w:rsid w:val="00800EC3"/>
    <w:rsid w:val="00801DC2"/>
    <w:rsid w:val="00805FEA"/>
    <w:rsid w:val="0083212D"/>
    <w:rsid w:val="00856F48"/>
    <w:rsid w:val="00862540"/>
    <w:rsid w:val="008770E8"/>
    <w:rsid w:val="008866D5"/>
    <w:rsid w:val="008A63D8"/>
    <w:rsid w:val="008E03A9"/>
    <w:rsid w:val="008F467B"/>
    <w:rsid w:val="00910010"/>
    <w:rsid w:val="00914094"/>
    <w:rsid w:val="00926E9F"/>
    <w:rsid w:val="00940DF5"/>
    <w:rsid w:val="00942FBA"/>
    <w:rsid w:val="00970C49"/>
    <w:rsid w:val="0097290C"/>
    <w:rsid w:val="00986B36"/>
    <w:rsid w:val="009C010F"/>
    <w:rsid w:val="009C0AEF"/>
    <w:rsid w:val="009E6EA7"/>
    <w:rsid w:val="009F0B1C"/>
    <w:rsid w:val="009F12AE"/>
    <w:rsid w:val="009F15EB"/>
    <w:rsid w:val="00A00AD2"/>
    <w:rsid w:val="00A36D35"/>
    <w:rsid w:val="00A3799F"/>
    <w:rsid w:val="00A54CB7"/>
    <w:rsid w:val="00A54E6C"/>
    <w:rsid w:val="00A610C6"/>
    <w:rsid w:val="00A82853"/>
    <w:rsid w:val="00A90D32"/>
    <w:rsid w:val="00A95730"/>
    <w:rsid w:val="00AA43FB"/>
    <w:rsid w:val="00B02D5D"/>
    <w:rsid w:val="00B04616"/>
    <w:rsid w:val="00B334FC"/>
    <w:rsid w:val="00B36222"/>
    <w:rsid w:val="00B623DD"/>
    <w:rsid w:val="00B71B8C"/>
    <w:rsid w:val="00BA4745"/>
    <w:rsid w:val="00BD3672"/>
    <w:rsid w:val="00C437FA"/>
    <w:rsid w:val="00C5022B"/>
    <w:rsid w:val="00C53940"/>
    <w:rsid w:val="00C53C17"/>
    <w:rsid w:val="00C97CED"/>
    <w:rsid w:val="00CA498E"/>
    <w:rsid w:val="00CE227E"/>
    <w:rsid w:val="00CF13F3"/>
    <w:rsid w:val="00CF2344"/>
    <w:rsid w:val="00D2011E"/>
    <w:rsid w:val="00D243A2"/>
    <w:rsid w:val="00D46511"/>
    <w:rsid w:val="00D65D13"/>
    <w:rsid w:val="00DB58E2"/>
    <w:rsid w:val="00DB7A36"/>
    <w:rsid w:val="00DD3B77"/>
    <w:rsid w:val="00DE3E21"/>
    <w:rsid w:val="00E31ED4"/>
    <w:rsid w:val="00E45BB9"/>
    <w:rsid w:val="00ED2021"/>
    <w:rsid w:val="00F00B6E"/>
    <w:rsid w:val="00F9255B"/>
    <w:rsid w:val="00FF304F"/>
    <w:rsid w:val="00FF56F7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AFEA14"/>
  <w15:chartTrackingRefBased/>
  <w15:docId w15:val="{5CF14B18-147E-4A4C-97B3-ADB5384C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sz w:val="1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16"/>
      <w:u w:val="single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i/>
      <w:spacing w:val="6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IGBCELogo">
    <w:name w:val="IGBCE_Logo"/>
    <w:basedOn w:val="Kopfzeile"/>
    <w:pPr>
      <w:tabs>
        <w:tab w:val="clear" w:pos="4536"/>
        <w:tab w:val="clear" w:pos="9072"/>
      </w:tabs>
    </w:pPr>
    <w:rPr>
      <w:vanish/>
    </w:rPr>
  </w:style>
  <w:style w:type="character" w:styleId="Seitenzahl">
    <w:name w:val="page number"/>
    <w:basedOn w:val="Absatz-Standardschriftart"/>
  </w:style>
  <w:style w:type="paragraph" w:customStyle="1" w:styleId="FolgeFuzeile">
    <w:name w:val="FolgeFußzeile"/>
    <w:basedOn w:val="Standard"/>
    <w:pPr>
      <w:jc w:val="right"/>
    </w:pPr>
  </w:style>
  <w:style w:type="character" w:customStyle="1" w:styleId="eMailUmbruch">
    <w:name w:val="eMail_Umbruch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2B09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B09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0B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20027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200271"/>
  </w:style>
  <w:style w:type="character" w:styleId="Fett">
    <w:name w:val="Strong"/>
    <w:basedOn w:val="Absatz-Standardschriftart"/>
    <w:uiPriority w:val="22"/>
    <w:qFormat/>
    <w:rsid w:val="00560418"/>
    <w:rPr>
      <w:b/>
      <w:bCs/>
    </w:rPr>
  </w:style>
  <w:style w:type="character" w:styleId="BesuchterLink">
    <w:name w:val="FollowedHyperlink"/>
    <w:basedOn w:val="Absatz-Standardschriftart"/>
    <w:rsid w:val="00ED2021"/>
    <w:rPr>
      <w:color w:val="954F72" w:themeColor="followedHyperlink"/>
      <w:u w:val="single"/>
    </w:rPr>
  </w:style>
  <w:style w:type="table" w:styleId="Tabellenraster">
    <w:name w:val="Table Grid"/>
    <w:basedOn w:val="NormaleTabelle"/>
    <w:rsid w:val="009C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Standard"/>
    <w:rsid w:val="00721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ctive">
    <w:name w:val="active"/>
    <w:basedOn w:val="Standard"/>
    <w:rsid w:val="00721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-dimmed">
    <w:name w:val="text-dimmed"/>
    <w:basedOn w:val="Absatz-Standardschriftart"/>
    <w:rsid w:val="007211CB"/>
  </w:style>
  <w:style w:type="character" w:customStyle="1" w:styleId="downloadinfo">
    <w:name w:val="downloadinfo"/>
    <w:basedOn w:val="Absatz-Standardschriftart"/>
    <w:rsid w:val="007211CB"/>
  </w:style>
  <w:style w:type="paragraph" w:customStyle="1" w:styleId="pull-left">
    <w:name w:val="pull-left"/>
    <w:basedOn w:val="Standard"/>
    <w:rsid w:val="00721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ull-right">
    <w:name w:val="pull-right"/>
    <w:basedOn w:val="Standard"/>
    <w:rsid w:val="007211C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6284D"/>
    <w:rPr>
      <w:rFonts w:ascii="Arial" w:hAnsi="Arial"/>
      <w:sz w:val="22"/>
    </w:rPr>
  </w:style>
  <w:style w:type="paragraph" w:styleId="KeinLeerraum">
    <w:name w:val="No Spacing"/>
    <w:uiPriority w:val="1"/>
    <w:qFormat/>
    <w:rsid w:val="0056284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1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55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9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0186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13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52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7075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5769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7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70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057475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7643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08989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887254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3222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CCCCCC"/>
                                    <w:bottom w:val="single" w:sz="6" w:space="15" w:color="CCCCCC"/>
                                    <w:right w:val="single" w:sz="6" w:space="12" w:color="CCCCCC"/>
                                  </w:divBdr>
                                  <w:divsChild>
                                    <w:div w:id="10739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3831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131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201253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55020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253033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3520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9805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9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43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2370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701469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691714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71485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18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91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9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9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1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0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1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0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2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8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auerer.de" TargetMode="External"/><Relationship Id="rId1" Type="http://schemas.openxmlformats.org/officeDocument/2006/relationships/hyperlink" Target="http://www.mauer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97\Vorlagen\briefe%20&amp;%20faxe\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Office97\Vorlagen\briefe &amp; faxe\Brief.dot</Template>
  <TotalTime>0</TotalTime>
  <Pages>4</Pages>
  <Words>958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kutscher</dc:creator>
  <cp:keywords/>
  <cp:lastModifiedBy>Hubert Hietl</cp:lastModifiedBy>
  <cp:revision>3</cp:revision>
  <cp:lastPrinted>2019-03-28T14:55:00Z</cp:lastPrinted>
  <dcterms:created xsi:type="dcterms:W3CDTF">2024-03-18T10:41:00Z</dcterms:created>
  <dcterms:modified xsi:type="dcterms:W3CDTF">2024-03-21T09:04:00Z</dcterms:modified>
  <cp:category>BriefExtern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Typ">
    <vt:lpwstr>Brief</vt:lpwstr>
  </property>
  <property fmtid="{D5CDD505-2E9C-101B-9397-08002B2CF9AE}" pid="3" name="Version">
    <vt:lpwstr>2.0</vt:lpwstr>
  </property>
  <property fmtid="{D5CDD505-2E9C-101B-9397-08002B2CF9AE}" pid="4" name="Quelle">
    <vt:lpwstr>Balkenhol &amp; Partner</vt:lpwstr>
  </property>
  <property fmtid="{D5CDD505-2E9C-101B-9397-08002B2CF9AE}" pid="5" name="Autor">
    <vt:lpwstr>Lorenz Hölscher</vt:lpwstr>
  </property>
</Properties>
</file>